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AA" w:rsidRPr="003D19D1" w:rsidRDefault="003D19D1" w:rsidP="003D19D1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3D19D1">
        <w:rPr>
          <w:rFonts w:ascii="Sylfaen" w:hAnsi="Sylfaen"/>
          <w:b/>
          <w:sz w:val="40"/>
          <w:szCs w:val="40"/>
          <w:lang w:val="ka-GE"/>
        </w:rPr>
        <w:t>სკოლა-ლიცეუმი სანთელის</w:t>
      </w:r>
    </w:p>
    <w:p w:rsidR="00097003" w:rsidRPr="00D3543E" w:rsidRDefault="00097003" w:rsidP="00B416B3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3D19D1" w:rsidRDefault="004B4D94" w:rsidP="004B4D94">
      <w:pPr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ab/>
      </w:r>
      <w:r>
        <w:rPr>
          <w:rFonts w:ascii="Sylfaen" w:hAnsi="Sylfaen"/>
          <w:b/>
          <w:sz w:val="40"/>
          <w:szCs w:val="40"/>
        </w:rPr>
        <w:t xml:space="preserve">                                                  </w:t>
      </w:r>
      <w:r w:rsidRPr="00B275D6">
        <w:rPr>
          <w:rFonts w:ascii="Sylfaen" w:hAnsi="Sylfaen"/>
          <w:b/>
          <w:sz w:val="40"/>
          <w:szCs w:val="40"/>
          <w:lang w:val="ka-GE"/>
        </w:rPr>
        <w:t>ს</w:t>
      </w:r>
      <w:r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B275D6">
        <w:rPr>
          <w:rFonts w:ascii="Sylfaen" w:hAnsi="Sylfaen"/>
          <w:b/>
          <w:sz w:val="40"/>
          <w:szCs w:val="40"/>
          <w:lang w:val="ka-GE"/>
        </w:rPr>
        <w:t>ტ</w:t>
      </w:r>
      <w:r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B275D6">
        <w:rPr>
          <w:rFonts w:ascii="Sylfaen" w:hAnsi="Sylfaen"/>
          <w:b/>
          <w:sz w:val="40"/>
          <w:szCs w:val="40"/>
          <w:lang w:val="ka-GE"/>
        </w:rPr>
        <w:t>რ</w:t>
      </w:r>
      <w:r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B275D6">
        <w:rPr>
          <w:rFonts w:ascii="Sylfaen" w:hAnsi="Sylfaen"/>
          <w:b/>
          <w:sz w:val="40"/>
          <w:szCs w:val="40"/>
          <w:lang w:val="ka-GE"/>
        </w:rPr>
        <w:t>უ</w:t>
      </w:r>
      <w:r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B275D6">
        <w:rPr>
          <w:rFonts w:ascii="Sylfaen" w:hAnsi="Sylfaen"/>
          <w:b/>
          <w:sz w:val="40"/>
          <w:szCs w:val="40"/>
          <w:lang w:val="ka-GE"/>
        </w:rPr>
        <w:t>ქ</w:t>
      </w:r>
      <w:r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B275D6">
        <w:rPr>
          <w:rFonts w:ascii="Sylfaen" w:hAnsi="Sylfaen"/>
          <w:b/>
          <w:sz w:val="40"/>
          <w:szCs w:val="40"/>
          <w:lang w:val="ka-GE"/>
        </w:rPr>
        <w:t>ტ</w:t>
      </w:r>
      <w:r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B275D6">
        <w:rPr>
          <w:rFonts w:ascii="Sylfaen" w:hAnsi="Sylfaen"/>
          <w:b/>
          <w:sz w:val="40"/>
          <w:szCs w:val="40"/>
          <w:lang w:val="ka-GE"/>
        </w:rPr>
        <w:t>უ</w:t>
      </w:r>
      <w:r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B275D6">
        <w:rPr>
          <w:rFonts w:ascii="Sylfaen" w:hAnsi="Sylfaen"/>
          <w:b/>
          <w:sz w:val="40"/>
          <w:szCs w:val="40"/>
          <w:lang w:val="ka-GE"/>
        </w:rPr>
        <w:t>რ</w:t>
      </w:r>
      <w:r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B275D6">
        <w:rPr>
          <w:rFonts w:ascii="Sylfaen" w:hAnsi="Sylfaen"/>
          <w:b/>
          <w:sz w:val="40"/>
          <w:szCs w:val="40"/>
          <w:lang w:val="ka-GE"/>
        </w:rPr>
        <w:t>ა</w:t>
      </w:r>
      <w:bookmarkStart w:id="0" w:name="_GoBack"/>
      <w:bookmarkEnd w:id="0"/>
    </w:p>
    <w:p w:rsidR="003D19D1" w:rsidRPr="00B275D6" w:rsidRDefault="003D19D1" w:rsidP="004B4D94">
      <w:pPr>
        <w:rPr>
          <w:rFonts w:ascii="Sylfaen" w:hAnsi="Sylfaen"/>
          <w:b/>
          <w:sz w:val="40"/>
          <w:szCs w:val="40"/>
          <w:lang w:val="ka-GE"/>
        </w:rPr>
      </w:pPr>
      <w:r>
        <w:rPr>
          <w:rFonts w:ascii="AcadNusx" w:hAnsi="AcadNusx"/>
          <w:i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5.8pt;margin-top:13.75pt;width:266.25pt;height:33.75pt;z-index:251667456">
            <v:textbox style="mso-next-textbox:#_x0000_s1032">
              <w:txbxContent>
                <w:p w:rsidR="00FF3085" w:rsidRPr="00B275D6" w:rsidRDefault="00B275D6" w:rsidP="00071F93">
                  <w:pP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</w:pPr>
                  <w:r>
                    <w:rPr>
                      <w:rFonts w:ascii="Sylfaen" w:hAnsi="Sylfaen"/>
                      <w:szCs w:val="28"/>
                      <w:lang w:val="ka-GE"/>
                    </w:rPr>
                    <w:t xml:space="preserve">               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პარტნიორთა  კრება</w:t>
                  </w:r>
                </w:p>
              </w:txbxContent>
            </v:textbox>
          </v:shape>
        </w:pict>
      </w:r>
    </w:p>
    <w:p w:rsidR="00A00E48" w:rsidRDefault="003D19D1" w:rsidP="004B4D94">
      <w:pPr>
        <w:tabs>
          <w:tab w:val="left" w:pos="6600"/>
        </w:tabs>
        <w:rPr>
          <w:rFonts w:ascii="Sylfaen" w:hAnsi="Sylfaen"/>
          <w:b/>
          <w:sz w:val="40"/>
          <w:szCs w:val="40"/>
          <w:lang w:val="ka-GE"/>
        </w:rPr>
      </w:pPr>
      <w:r>
        <w:rPr>
          <w:rFonts w:ascii="AcadNusx" w:hAnsi="AcadNusx"/>
          <w:i/>
          <w:noProof/>
          <w:sz w:val="28"/>
          <w:szCs w:val="28"/>
        </w:rPr>
        <w:pict>
          <v:shape id="_x0000_s1046" type="#_x0000_t202" style="position:absolute;margin-left:277.8pt;margin-top:19.9pt;width:189.75pt;height:34.5pt;z-index:251679744">
            <v:textbox style="mso-next-textbox:#_x0000_s1046">
              <w:txbxContent>
                <w:p w:rsidR="00B275D6" w:rsidRPr="00B275D6" w:rsidRDefault="00B275D6" w:rsidP="00071F93">
                  <w:pP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    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დ</w:t>
                  </w: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ი</w:t>
                  </w: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რ</w:t>
                  </w: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ე</w:t>
                  </w: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ქ</w:t>
                  </w: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ც</w:t>
                  </w: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ი</w:t>
                  </w: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ა</w:t>
                  </w:r>
                </w:p>
              </w:txbxContent>
            </v:textbox>
          </v:shape>
        </w:pict>
      </w:r>
    </w:p>
    <w:p w:rsidR="00F12522" w:rsidRDefault="003D19D1" w:rsidP="00B275D6">
      <w:pPr>
        <w:rPr>
          <w:rFonts w:ascii="Sylfaen" w:hAnsi="Sylfaen"/>
          <w:b/>
          <w:sz w:val="40"/>
          <w:szCs w:val="40"/>
          <w:lang w:val="ka-GE"/>
        </w:rPr>
      </w:pPr>
      <w:r>
        <w:rPr>
          <w:rFonts w:ascii="AcadNusx" w:hAnsi="AcadNusx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75.15pt;margin-top:14.15pt;width:64.5pt;height:77.4pt;z-index:251658237" o:connectortype="straight"/>
        </w:pict>
      </w:r>
      <w:r>
        <w:rPr>
          <w:rFonts w:ascii="AcadNusx" w:hAnsi="AcadNusx"/>
          <w:i/>
          <w:noProof/>
          <w:sz w:val="28"/>
          <w:szCs w:val="28"/>
        </w:rPr>
        <w:pict>
          <v:shape id="_x0000_s1043" type="#_x0000_t32" style="position:absolute;margin-left:311.55pt;margin-top:14.15pt;width:49.65pt;height:77.4pt;flip:x;z-index:251656187" o:connectortype="straight"/>
        </w:pict>
      </w:r>
      <w:r>
        <w:rPr>
          <w:rFonts w:ascii="AcadNusx" w:hAnsi="AcadNusx"/>
          <w:i/>
          <w:noProof/>
          <w:sz w:val="28"/>
          <w:szCs w:val="28"/>
        </w:rPr>
        <w:pict>
          <v:shape id="_x0000_s1037" type="#_x0000_t32" style="position:absolute;margin-left:192.3pt;margin-top:14.15pt;width:131.25pt;height:43.5pt;flip:x;z-index:251672576" o:connectortype="straight"/>
        </w:pict>
      </w:r>
      <w:r w:rsidR="00B275D6">
        <w:rPr>
          <w:rFonts w:ascii="Sylfaen" w:hAnsi="Sylfaen"/>
          <w:b/>
          <w:sz w:val="40"/>
          <w:szCs w:val="40"/>
          <w:lang w:val="ka-GE"/>
        </w:rPr>
        <w:t xml:space="preserve">                               </w:t>
      </w:r>
    </w:p>
    <w:p w:rsidR="00F12522" w:rsidRDefault="003D19D1" w:rsidP="00B275D6">
      <w:pPr>
        <w:rPr>
          <w:rFonts w:ascii="Sylfaen" w:hAnsi="Sylfaen"/>
          <w:b/>
          <w:sz w:val="40"/>
          <w:szCs w:val="40"/>
          <w:lang w:val="ka-GE"/>
        </w:rPr>
      </w:pPr>
      <w:r>
        <w:rPr>
          <w:rFonts w:ascii="AcadNusx" w:hAnsi="AcadNusx"/>
          <w:noProof/>
          <w:sz w:val="28"/>
          <w:szCs w:val="28"/>
        </w:rPr>
        <w:pict>
          <v:shape id="_x0000_s1036" type="#_x0000_t202" style="position:absolute;margin-left:540.3pt;margin-top:25.75pt;width:96.65pt;height:45pt;z-index:251671552">
            <v:textbox style="mso-next-textbox:#_x0000_s1036">
              <w:txbxContent>
                <w:p w:rsidR="00FF3085" w:rsidRPr="00A00E48" w:rsidRDefault="00A00E48" w:rsidP="00A00E48">
                  <w:pPr>
                    <w:spacing w:after="0"/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A00E48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პედაგოგიური</w:t>
                  </w:r>
                </w:p>
                <w:p w:rsidR="00A00E48" w:rsidRPr="00A00E48" w:rsidRDefault="00A00E48" w:rsidP="00A00E48">
                  <w:pPr>
                    <w:spacing w:after="0"/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A00E48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საბჭო</w:t>
                  </w:r>
                </w:p>
              </w:txbxContent>
            </v:textbox>
          </v:shape>
        </w:pict>
      </w:r>
      <w:r>
        <w:rPr>
          <w:rFonts w:ascii="AcadNusx" w:hAnsi="AcadNusx"/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5" type="#_x0000_t97" style="position:absolute;margin-left:514.8pt;margin-top:17.35pt;width:145.8pt;height:61.4pt;z-index:251670528" fillcolor="#4f81bd [3204]" strokecolor="#f2f2f2 [3041]" strokeweight="3pt">
            <v:shadow on="t" color="#243f60 [1604]" opacity=".5" offset="-6pt,-6pt"/>
            <v:textbox style="layout-flow:vertical-ideographic;mso-next-textbox:#_x0000_s1035">
              <w:txbxContent>
                <w:p w:rsidR="00FF3085" w:rsidRDefault="00FF3085" w:rsidP="00FF3085"/>
              </w:txbxContent>
            </v:textbox>
          </v:shape>
        </w:pict>
      </w:r>
      <w:r>
        <w:rPr>
          <w:rFonts w:ascii="AcadNusx" w:hAnsi="AcadNusx"/>
          <w:noProof/>
          <w:sz w:val="28"/>
          <w:szCs w:val="28"/>
          <w:lang w:val="ru-RU" w:eastAsia="ru-RU"/>
        </w:rPr>
        <w:pict>
          <v:shape id="_x0000_s1029" type="#_x0000_t202" style="position:absolute;margin-left:107.05pt;margin-top:32.4pt;width:107.45pt;height:31.5pt;z-index:251664384">
            <v:textbox style="mso-next-textbox:#_x0000_s1029">
              <w:txbxContent>
                <w:p w:rsidR="00FF3085" w:rsidRPr="00B275D6" w:rsidRDefault="00B275D6" w:rsidP="00B275D6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 </w:t>
                  </w:r>
                  <w:r w:rsidRPr="00B275D6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დირექტორი</w:t>
                  </w:r>
                </w:p>
              </w:txbxContent>
            </v:textbox>
          </v:shape>
        </w:pict>
      </w:r>
      <w:r>
        <w:rPr>
          <w:rFonts w:ascii="AcadNusx" w:hAnsi="AcadNusx"/>
          <w:i/>
          <w:noProof/>
          <w:sz w:val="28"/>
          <w:szCs w:val="28"/>
          <w:lang w:val="ru-RU" w:eastAsia="ru-RU"/>
        </w:rPr>
        <w:pict>
          <v:shape id="_x0000_s1026" type="#_x0000_t97" style="position:absolute;margin-left:87.8pt;margin-top:17.35pt;width:151pt;height:66.6pt;z-index:251661312" fillcolor="#4f81bd [3204]" strokecolor="#f2f2f2 [3041]" strokeweight="3pt">
            <v:shadow on="t" color="#243f60 [1604]" opacity=".5" offset="-6pt,-6pt"/>
            <v:textbox style="layout-flow:vertical-ideographic;mso-next-textbox:#_x0000_s1026">
              <w:txbxContent>
                <w:p w:rsidR="00FF3085" w:rsidRDefault="00FF3085" w:rsidP="00FF3085"/>
              </w:txbxContent>
            </v:textbox>
          </v:shape>
        </w:pict>
      </w:r>
    </w:p>
    <w:p w:rsidR="00B275D6" w:rsidRPr="00B275D6" w:rsidRDefault="003D19D1" w:rsidP="00B275D6">
      <w:pPr>
        <w:rPr>
          <w:rFonts w:ascii="Sylfaen" w:hAnsi="Sylfaen"/>
          <w:b/>
          <w:sz w:val="40"/>
          <w:szCs w:val="40"/>
          <w:lang w:val="ka-GE"/>
        </w:rPr>
      </w:pPr>
      <w:r>
        <w:rPr>
          <w:rFonts w:ascii="AcadNusx" w:hAnsi="AcadNusx"/>
          <w:noProof/>
          <w:sz w:val="28"/>
          <w:szCs w:val="28"/>
        </w:rPr>
        <w:pict>
          <v:shape id="_x0000_s1065" type="#_x0000_t97" style="position:absolute;margin-left:383.3pt;margin-top:16.1pt;width:131.5pt;height:68.25pt;z-index:251695104" fillcolor="#4f81bd [3204]" strokecolor="#f2f2f2 [3041]" strokeweight="3pt">
            <v:shadow on="t" color="#243f60 [1604]" opacity=".5" offset="-6pt,-6pt"/>
            <v:textbox style="mso-next-textbox:#_x0000_s1065">
              <w:txbxContent>
                <w:tbl>
                  <w:tblPr>
                    <w:tblStyle w:val="TableGrid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1701"/>
                  </w:tblGrid>
                  <w:tr w:rsidR="00192BE4" w:rsidTr="004B4D94">
                    <w:tc>
                      <w:tcPr>
                        <w:tcW w:w="1701" w:type="dxa"/>
                        <w:shd w:val="clear" w:color="auto" w:fill="FFFFFF" w:themeFill="background1"/>
                      </w:tcPr>
                      <w:p w:rsidR="00192BE4" w:rsidRPr="004B4D94" w:rsidRDefault="00192BE4" w:rsidP="00192BE4">
                        <w:pPr>
                          <w:jc w:val="center"/>
                          <w:rPr>
                            <w:rFonts w:ascii="Sylfaen" w:hAnsi="Sylfaen"/>
                            <w:b/>
                            <w:sz w:val="24"/>
                            <w:szCs w:val="24"/>
                            <w:lang w:val="ka-GE"/>
                          </w:rPr>
                        </w:pPr>
                        <w:r w:rsidRPr="004B4D94">
                          <w:rPr>
                            <w:rFonts w:ascii="Sylfaen" w:hAnsi="Sylfaen"/>
                            <w:b/>
                            <w:sz w:val="24"/>
                            <w:szCs w:val="24"/>
                            <w:lang w:val="ka-GE"/>
                          </w:rPr>
                          <w:t>ფინანსური</w:t>
                        </w:r>
                      </w:p>
                      <w:p w:rsidR="00192BE4" w:rsidRDefault="00192BE4" w:rsidP="00192BE4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  <w:r w:rsidRPr="004B4D94">
                          <w:rPr>
                            <w:rFonts w:ascii="Sylfaen" w:hAnsi="Sylfaen"/>
                            <w:b/>
                            <w:sz w:val="24"/>
                            <w:szCs w:val="24"/>
                            <w:lang w:val="ka-GE"/>
                          </w:rPr>
                          <w:t>მენეჯერი</w:t>
                        </w:r>
                      </w:p>
                    </w:tc>
                  </w:tr>
                </w:tbl>
                <w:p w:rsidR="00B047A0" w:rsidRPr="008A6772" w:rsidRDefault="00B047A0" w:rsidP="00B047A0">
                  <w:pPr>
                    <w:spacing w:after="0"/>
                    <w:jc w:val="center"/>
                    <w:rPr>
                      <w:rFonts w:ascii="Sylfaen" w:hAnsi="Sylfaen"/>
                      <w:b/>
                      <w:color w:val="FFFFFF" w:themeColor="background1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  <w:r>
        <w:rPr>
          <w:rFonts w:ascii="AcadNusx" w:hAnsi="AcadNusx"/>
          <w:noProof/>
          <w:sz w:val="28"/>
          <w:szCs w:val="28"/>
          <w:lang w:val="ru-RU" w:eastAsia="ru-RU"/>
        </w:rPr>
        <w:pict>
          <v:shape id="_x0000_s1030" type="#_x0000_t202" style="position:absolute;margin-left:252.3pt;margin-top:30.45pt;width:105pt;height:44.85pt;z-index:251665408">
            <v:textbox style="mso-next-textbox:#_x0000_s1030">
              <w:txbxContent>
                <w:p w:rsidR="001943D4" w:rsidRDefault="001943D4" w:rsidP="001943D4">
                  <w:pP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1943D4">
                    <w:rPr>
                      <w:rFonts w:ascii="Sylfaen" w:hAnsi="Sylfaen"/>
                      <w:b/>
                      <w:sz w:val="16"/>
                      <w:szCs w:val="16"/>
                      <w:lang w:val="ka-GE"/>
                    </w:rPr>
                    <w:t xml:space="preserve">დირექტ.მოადგ.სასწავლო </w:t>
                  </w:r>
                  <w:r w:rsidRPr="001943D4">
                    <w:rPr>
                      <w:rFonts w:ascii="Sylfaen" w:hAnsi="Sylfaen"/>
                      <w:b/>
                      <w:sz w:val="16"/>
                      <w:szCs w:val="16"/>
                      <w:lang w:val="ka-GE"/>
                    </w:rPr>
                    <w:t>პროცესისა და ხარისხის</w:t>
                  </w:r>
                  <w: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 მართვის </w:t>
                  </w:r>
                </w:p>
                <w:p w:rsidR="00FF3085" w:rsidRPr="001943D4" w:rsidRDefault="001943D4" w:rsidP="001943D4">
                  <w:pP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დარგშიდადარგში</w:t>
                  </w:r>
                </w:p>
              </w:txbxContent>
            </v:textbox>
          </v:shape>
        </w:pict>
      </w:r>
      <w:r>
        <w:rPr>
          <w:rFonts w:ascii="AcadNusx" w:hAnsi="AcadNusx"/>
          <w:noProof/>
          <w:sz w:val="28"/>
          <w:szCs w:val="28"/>
          <w:lang w:val="ru-RU" w:eastAsia="ru-RU"/>
        </w:rPr>
        <w:pict>
          <v:shape id="_x0000_s1028" type="#_x0000_t97" style="position:absolute;margin-left:234.75pt;margin-top:16.1pt;width:140.4pt;height:68.25pt;z-index:251655162" fillcolor="#4f81bd [3204]" strokecolor="#f2f2f2 [3041]" strokeweight="3pt">
            <v:shadow on="t" color="#243f60 [1604]" opacity=".5" offset="-6pt,-6pt"/>
            <v:textbox style="layout-flow:vertical-ideographic;mso-next-textbox:#_x0000_s1028">
              <w:txbxContent>
                <w:p w:rsidR="00FF3085" w:rsidRDefault="00FF3085" w:rsidP="00FF3085"/>
              </w:txbxContent>
            </v:textbox>
          </v:shape>
        </w:pict>
      </w:r>
      <w:r w:rsidR="00F12522">
        <w:rPr>
          <w:rFonts w:ascii="Sylfaen" w:hAnsi="Sylfaen"/>
          <w:b/>
          <w:sz w:val="40"/>
          <w:szCs w:val="40"/>
          <w:lang w:val="ka-GE"/>
        </w:rPr>
        <w:t xml:space="preserve">                           </w:t>
      </w:r>
      <w:r w:rsidR="0013240D">
        <w:rPr>
          <w:rFonts w:ascii="Sylfaen" w:hAnsi="Sylfaen"/>
          <w:b/>
          <w:sz w:val="40"/>
          <w:szCs w:val="40"/>
        </w:rPr>
        <w:t xml:space="preserve"> </w:t>
      </w:r>
    </w:p>
    <w:p w:rsidR="00097003" w:rsidRDefault="003D19D1" w:rsidP="009A2FAE">
      <w:pPr>
        <w:rPr>
          <w:rFonts w:ascii="Sylfaen" w:hAnsi="Sylfaen"/>
          <w:sz w:val="20"/>
          <w:szCs w:val="20"/>
          <w:lang w:val="ka-GE"/>
        </w:rPr>
      </w:pPr>
      <w:r>
        <w:rPr>
          <w:rFonts w:ascii="AcadNusx" w:hAnsi="AcadNusx"/>
          <w:noProof/>
          <w:sz w:val="28"/>
          <w:szCs w:val="28"/>
        </w:rPr>
        <w:pict>
          <v:shape id="_x0000_s1076" type="#_x0000_t32" style="position:absolute;margin-left:180.3pt;margin-top:3.35pt;width:39pt;height:44.8pt;z-index:251700224" o:connectortype="straight"/>
        </w:pict>
      </w:r>
      <w:r>
        <w:rPr>
          <w:rFonts w:ascii="AcadNusx" w:hAnsi="AcadNusx"/>
          <w:noProof/>
          <w:sz w:val="28"/>
          <w:szCs w:val="28"/>
        </w:rPr>
        <w:pict>
          <v:shape id="_x0000_s1059" type="#_x0000_t32" style="position:absolute;margin-left:85.8pt;margin-top:3.35pt;width:52.65pt;height:44.8pt;flip:x;z-index:251688960" o:connectortype="straight"/>
        </w:pict>
      </w:r>
      <w:r w:rsidR="009D33AA">
        <w:rPr>
          <w:rFonts w:ascii="Sylfaen" w:hAnsi="Sylfaen"/>
          <w:sz w:val="20"/>
          <w:szCs w:val="20"/>
          <w:lang w:val="ka-GE"/>
        </w:rPr>
        <w:t xml:space="preserve">      </w:t>
      </w:r>
      <w:r w:rsidR="00A00E48">
        <w:rPr>
          <w:rFonts w:ascii="Sylfaen" w:hAnsi="Sylfaen"/>
          <w:sz w:val="20"/>
          <w:szCs w:val="20"/>
          <w:lang w:val="ka-GE"/>
        </w:rPr>
        <w:t xml:space="preserve">                          </w:t>
      </w:r>
    </w:p>
    <w:p w:rsidR="00F12522" w:rsidRDefault="003D19D1" w:rsidP="009A2FAE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w:pict>
          <v:shape id="_x0000_s1077" type="#_x0000_t32" style="position:absolute;margin-left:329.55pt;margin-top:18.9pt;width:53.75pt;height:72.25pt;z-index:251701248" o:connectortype="straight"/>
        </w:pict>
      </w:r>
      <w:r>
        <w:rPr>
          <w:rFonts w:ascii="Sylfaen" w:hAnsi="Sylfaen"/>
          <w:noProof/>
          <w:sz w:val="20"/>
          <w:szCs w:val="20"/>
        </w:rPr>
        <w:pict>
          <v:shape id="_x0000_s1078" type="#_x0000_t32" style="position:absolute;margin-left:277.8pt;margin-top:9.85pt;width:30pt;height:81.3pt;flip:x;z-index:251654137" o:connectortype="straight"/>
        </w:pict>
      </w:r>
      <w:r>
        <w:rPr>
          <w:rFonts w:ascii="AcadNusx" w:hAnsi="AcadNusx"/>
          <w:noProof/>
          <w:sz w:val="28"/>
          <w:szCs w:val="28"/>
        </w:rPr>
        <w:pict>
          <v:shape id="_x0000_s1056" type="#_x0000_t97" style="position:absolute;margin-left:146.55pt;margin-top:23pt;width:135.75pt;height:68.15pt;z-index:251685888" fillcolor="#4f81bd [3204]" strokecolor="#f2f2f2 [3041]" strokeweight="3pt">
            <v:shadow on="t" color="#243f60 [1604]" opacity=".5" offset="-6pt,-6pt"/>
            <v:textbox style="mso-next-textbox:#_x0000_s1056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57"/>
                  </w:tblGrid>
                  <w:tr w:rsidR="00192BE4" w:rsidTr="00192BE4">
                    <w:tc>
                      <w:tcPr>
                        <w:tcW w:w="1965" w:type="dxa"/>
                        <w:shd w:val="clear" w:color="auto" w:fill="F2F2F2" w:themeFill="background1" w:themeFillShade="F2"/>
                      </w:tcPr>
                      <w:p w:rsidR="00192BE4" w:rsidRPr="008A6772" w:rsidRDefault="00192BE4" w:rsidP="00192BE4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  <w:r w:rsidRPr="008A6772"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 xml:space="preserve">მოსწავლეთა </w:t>
                        </w:r>
                        <w:r w:rsidRPr="008A6772"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>თვითმმართველობა</w:t>
                        </w:r>
                      </w:p>
                      <w:p w:rsidR="00192BE4" w:rsidRDefault="00192BE4" w:rsidP="008A6772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3325EC" w:rsidRPr="008A6772" w:rsidRDefault="003325EC" w:rsidP="00192BE4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b/>
          <w:noProof/>
          <w:sz w:val="36"/>
          <w:szCs w:val="36"/>
        </w:rPr>
        <w:pict>
          <v:shape id="_x0000_s1047" type="#_x0000_t97" style="position:absolute;margin-left:-8.8pt;margin-top:23pt;width:151pt;height:65.2pt;z-index:251657212" fillcolor="#4f81bd [3204]" strokecolor="#f2f2f2 [3041]" strokeweight="3pt">
            <v:shadow on="t" color="#243f60 [1604]" opacity=".5" offset="-6pt,-6pt"/>
            <v:textbox style="mso-next-textbox:#_x0000_s1047">
              <w:txbxContent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tbl>
                  <w:tblPr>
                    <w:tblStyle w:val="TableGrid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1985"/>
                  </w:tblGrid>
                  <w:tr w:rsidR="00A00E48" w:rsidRPr="001943D4" w:rsidTr="003325EC">
                    <w:trPr>
                      <w:trHeight w:val="583"/>
                    </w:trPr>
                    <w:tc>
                      <w:tcPr>
                        <w:tcW w:w="1985" w:type="dxa"/>
                        <w:shd w:val="clear" w:color="auto" w:fill="FFFFFF" w:themeFill="background1"/>
                      </w:tcPr>
                      <w:p w:rsidR="00A00E48" w:rsidRPr="001943D4" w:rsidRDefault="00F15E17" w:rsidP="00A00E48">
                        <w:pP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>ადმინისტრაცია</w:t>
                        </w:r>
                      </w:p>
                    </w:tc>
                  </w:tr>
                </w:tbl>
                <w:p w:rsidR="00A00E48" w:rsidRPr="001943D4" w:rsidRDefault="00A00E48" w:rsidP="00A00E48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P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</w:txbxContent>
            </v:textbox>
          </v:shape>
        </w:pict>
      </w:r>
    </w:p>
    <w:p w:rsidR="00097003" w:rsidRDefault="00097003" w:rsidP="009A2FAE">
      <w:pPr>
        <w:rPr>
          <w:rFonts w:ascii="Sylfaen" w:hAnsi="Sylfaen"/>
          <w:sz w:val="20"/>
          <w:szCs w:val="20"/>
          <w:lang w:val="ka-GE"/>
        </w:rPr>
      </w:pPr>
    </w:p>
    <w:p w:rsidR="00071F93" w:rsidRPr="00B275D6" w:rsidRDefault="00097003" w:rsidP="009A2FAE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</w:t>
      </w:r>
    </w:p>
    <w:p w:rsidR="00071F93" w:rsidRPr="00071F93" w:rsidRDefault="003D19D1" w:rsidP="009A2FAE">
      <w:pPr>
        <w:rPr>
          <w:rFonts w:ascii="Sylfaen" w:hAnsi="Sylfaen"/>
          <w:sz w:val="20"/>
          <w:szCs w:val="20"/>
          <w:lang w:val="ka-GE"/>
        </w:rPr>
      </w:pPr>
      <w:r>
        <w:rPr>
          <w:rFonts w:ascii="AcadNusx" w:hAnsi="AcadNusx"/>
          <w:noProof/>
          <w:sz w:val="28"/>
          <w:szCs w:val="28"/>
        </w:rPr>
        <w:pict>
          <v:shape id="_x0000_s1081" type="#_x0000_t32" style="position:absolute;margin-left:103.05pt;margin-top:12.8pt;width:66pt;height:21.9pt;z-index:251703296" o:connectortype="straight"/>
        </w:pict>
      </w:r>
      <w:r>
        <w:rPr>
          <w:rFonts w:ascii="AcadNusx" w:hAnsi="AcadNusx"/>
          <w:noProof/>
          <w:sz w:val="28"/>
          <w:szCs w:val="28"/>
        </w:rPr>
        <w:pict>
          <v:shape id="_x0000_s1083" type="#_x0000_t32" style="position:absolute;margin-left:77.55pt;margin-top:12.8pt;width:52pt;height:98.6pt;z-index:251705344" o:connectortype="straight"/>
        </w:pict>
      </w:r>
      <w:r>
        <w:rPr>
          <w:rFonts w:ascii="AcadNusx" w:hAnsi="AcadNusx"/>
          <w:noProof/>
          <w:sz w:val="28"/>
          <w:szCs w:val="28"/>
        </w:rPr>
        <w:pict>
          <v:shape id="_x0000_s1082" type="#_x0000_t32" style="position:absolute;margin-left:85.8pt;margin-top:12.8pt;width:122.25pt;height:86.4pt;z-index:251652087" o:connectortype="straight"/>
        </w:pict>
      </w:r>
      <w:r>
        <w:rPr>
          <w:rFonts w:ascii="AcadNusx" w:hAnsi="AcadNusx"/>
          <w:noProof/>
          <w:sz w:val="28"/>
          <w:szCs w:val="28"/>
        </w:rPr>
        <w:pict>
          <v:shape id="_x0000_s1058" type="#_x0000_t97" style="position:absolute;margin-left:234.75pt;margin-top:24.3pt;width:102.7pt;height:54.85pt;z-index:251687936" fillcolor="#4f81bd [3204]" strokecolor="#f2f2f2 [3041]" strokeweight="3pt">
            <v:shadow on="t" color="#243f60 [1604]" opacity=".5" offset="-6pt,-6pt"/>
            <v:textbox style="mso-next-textbox:#_x0000_s1058">
              <w:txbxContent>
                <w:tbl>
                  <w:tblPr>
                    <w:tblStyle w:val="TableGrid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1297"/>
                  </w:tblGrid>
                  <w:tr w:rsidR="00192BE4" w:rsidTr="00192BE4">
                    <w:trPr>
                      <w:trHeight w:val="416"/>
                    </w:trPr>
                    <w:tc>
                      <w:tcPr>
                        <w:tcW w:w="1297" w:type="dxa"/>
                        <w:shd w:val="clear" w:color="auto" w:fill="F2F2F2" w:themeFill="background1" w:themeFillShade="F2"/>
                      </w:tcPr>
                      <w:p w:rsidR="00192BE4" w:rsidRDefault="00192BE4" w:rsidP="00FF3085">
                        <w:pPr>
                          <w:rPr>
                            <w:rFonts w:ascii="Sylfaen" w:hAnsi="Sylfae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>კათედრები</w:t>
                        </w:r>
                        <w:r w:rsidR="00B047A0"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 xml:space="preserve">  </w:t>
                        </w:r>
                      </w:p>
                    </w:tc>
                  </w:tr>
                </w:tbl>
                <w:p w:rsidR="008A6772" w:rsidRPr="00192BE4" w:rsidRDefault="008A6772" w:rsidP="00FF3085">
                  <w:pPr>
                    <w:rPr>
                      <w:rFonts w:ascii="Sylfaen" w:hAnsi="Sylfaen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cadNusx" w:hAnsi="AcadNusx"/>
          <w:noProof/>
          <w:sz w:val="28"/>
          <w:szCs w:val="28"/>
        </w:rPr>
        <w:pict>
          <v:shape id="_x0000_s1079" type="#_x0000_t32" style="position:absolute;margin-left:-4.95pt;margin-top:12.8pt;width:30pt;height:26.4pt;flip:x;z-index:251702272" o:connectortype="straight"/>
        </w:pict>
      </w:r>
      <w:r>
        <w:rPr>
          <w:rFonts w:ascii="AcadNusx" w:hAnsi="AcadNusx"/>
          <w:noProof/>
          <w:sz w:val="28"/>
          <w:szCs w:val="28"/>
        </w:rPr>
        <w:pict>
          <v:shape id="_x0000_s1080" type="#_x0000_t32" style="position:absolute;margin-left:28.8pt;margin-top:12.8pt;width:34.5pt;height:106.65pt;flip:x;z-index:251653112" o:connectortype="straight"/>
        </w:pict>
      </w:r>
      <w:r>
        <w:rPr>
          <w:rFonts w:ascii="AcadNusx" w:hAnsi="AcadNusx"/>
          <w:noProof/>
          <w:sz w:val="28"/>
          <w:szCs w:val="28"/>
        </w:rPr>
        <w:pict>
          <v:shape id="_x0000_s1057" type="#_x0000_t97" style="position:absolute;margin-left:342.9pt;margin-top:24.3pt;width:105.75pt;height:60pt;z-index:251686912" fillcolor="#4f81bd [3204]" strokecolor="#f2f2f2 [3041]" strokeweight="3pt">
            <v:shadow on="t" color="#243f60 [1604]" opacity=".5" offset="-6pt,-6pt"/>
            <v:textbox style="mso-next-textbox:#_x0000_s1057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08"/>
                  </w:tblGrid>
                  <w:tr w:rsidR="00192BE4" w:rsidTr="00192BE4">
                    <w:trPr>
                      <w:trHeight w:val="563"/>
                    </w:trPr>
                    <w:tc>
                      <w:tcPr>
                        <w:tcW w:w="1608" w:type="dxa"/>
                        <w:shd w:val="clear" w:color="auto" w:fill="F2F2F2" w:themeFill="background1" w:themeFillShade="F2"/>
                      </w:tcPr>
                      <w:p w:rsidR="00192BE4" w:rsidRPr="008A6772" w:rsidRDefault="00192BE4" w:rsidP="00192BE4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  <w:r w:rsidRPr="008A6772"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 xml:space="preserve">მშობელთა </w:t>
                        </w:r>
                        <w:r w:rsidRPr="008A6772"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>კომიტეტი</w:t>
                        </w:r>
                      </w:p>
                      <w:p w:rsidR="00192BE4" w:rsidRDefault="00192BE4" w:rsidP="008A6772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8A6772" w:rsidRPr="008A6772" w:rsidRDefault="008A6772" w:rsidP="00192BE4">
                  <w:pPr>
                    <w:spacing w:after="0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</w:p>
    <w:p w:rsidR="00FF3085" w:rsidRPr="00685D8A" w:rsidRDefault="003D19D1" w:rsidP="009A2FAE">
      <w:pPr>
        <w:rPr>
          <w:rFonts w:ascii="Sylfaen" w:hAnsi="Sylfaen"/>
          <w:b/>
          <w:sz w:val="36"/>
          <w:szCs w:val="36"/>
        </w:rPr>
      </w:pPr>
      <w:r>
        <w:rPr>
          <w:rFonts w:ascii="AcadNusx" w:hAnsi="AcadNusx"/>
          <w:noProof/>
          <w:sz w:val="28"/>
          <w:szCs w:val="28"/>
        </w:rPr>
        <w:pict>
          <v:shape id="_x0000_s1071" type="#_x0000_t97" style="position:absolute;margin-left:124.05pt;margin-top:14.05pt;width:100.5pt;height:51.05pt;z-index:251697152" fillcolor="#4f81bd [3204]" strokecolor="#f2f2f2 [3041]" strokeweight="3pt">
            <v:shadow on="t" color="#243f60 [1604]" opacity=".5" offset="-6pt,-6pt"/>
            <v:textbox style="mso-next-textbox:#_x0000_s1071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</w:tblGrid>
                  <w:tr w:rsidR="00192BE4" w:rsidTr="002843E1">
                    <w:trPr>
                      <w:trHeight w:val="418"/>
                    </w:trPr>
                    <w:tc>
                      <w:tcPr>
                        <w:tcW w:w="1668" w:type="dxa"/>
                        <w:shd w:val="clear" w:color="auto" w:fill="F2F2F2" w:themeFill="background1" w:themeFillShade="F2"/>
                      </w:tcPr>
                      <w:p w:rsidR="00192BE4" w:rsidRPr="008A6772" w:rsidRDefault="00192BE4" w:rsidP="00192BE4">
                        <w:pPr>
                          <w:jc w:val="center"/>
                          <w:rPr>
                            <w:rFonts w:ascii="Sylfaen" w:hAnsi="Sylfaen"/>
                            <w:b/>
                            <w:color w:val="FFFFFF" w:themeColor="background1"/>
                            <w:sz w:val="20"/>
                            <w:szCs w:val="20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>ბიბლიოთეკარი</w:t>
                        </w:r>
                      </w:p>
                      <w:p w:rsidR="00192BE4" w:rsidRDefault="00192BE4" w:rsidP="00B047A0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8A6772" w:rsidRPr="008A6772" w:rsidRDefault="008A6772" w:rsidP="00192BE4">
                  <w:pPr>
                    <w:jc w:val="center"/>
                    <w:rPr>
                      <w:rFonts w:ascii="Sylfaen" w:hAnsi="Sylfaen"/>
                      <w:b/>
                      <w:color w:val="FFFFFF" w:themeColor="background1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  <w:r>
        <w:rPr>
          <w:rFonts w:ascii="AcadNusx" w:hAnsi="AcadNusx"/>
          <w:noProof/>
          <w:sz w:val="28"/>
          <w:szCs w:val="28"/>
        </w:rPr>
        <w:pict>
          <v:shape id="_x0000_s1066" type="#_x0000_t97" style="position:absolute;margin-left:-45.2pt;margin-top:14.05pt;width:117.5pt;height:60pt;z-index:251696128" fillcolor="#4f81bd [3204]" strokecolor="#f2f2f2 [3041]" strokeweight="3pt">
            <v:shadow on="t" color="#243f60 [1604]" opacity=".5" offset="-6pt,-6pt"/>
            <v:textbox style="mso-next-textbox:#_x0000_s1066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51"/>
                  </w:tblGrid>
                  <w:tr w:rsidR="004609E3" w:rsidTr="00392A21">
                    <w:tc>
                      <w:tcPr>
                        <w:tcW w:w="1951" w:type="dxa"/>
                        <w:shd w:val="clear" w:color="auto" w:fill="F2F2F2" w:themeFill="background1" w:themeFillShade="F2"/>
                      </w:tcPr>
                      <w:p w:rsidR="004609E3" w:rsidRPr="00B047A0" w:rsidRDefault="004609E3" w:rsidP="004609E3">
                        <w:pPr>
                          <w:rPr>
                            <w:rFonts w:ascii="Sylfaen" w:hAnsi="Sylfaen"/>
                            <w:b/>
                            <w:color w:val="FFFFFF" w:themeColor="background1"/>
                            <w:sz w:val="18"/>
                            <w:szCs w:val="18"/>
                            <w:lang w:val="ka-GE"/>
                          </w:rPr>
                        </w:pPr>
                        <w:r w:rsidRPr="00B047A0">
                          <w:rPr>
                            <w:rFonts w:ascii="Sylfaen" w:hAnsi="Sylfaen"/>
                            <w:b/>
                            <w:sz w:val="18"/>
                            <w:szCs w:val="18"/>
                            <w:lang w:val="ka-GE"/>
                          </w:rPr>
                          <w:t>უსაფრთ</w:t>
                        </w:r>
                        <w:r w:rsidR="001943D4">
                          <w:rPr>
                            <w:rFonts w:ascii="Sylfaen" w:hAnsi="Sylfaen"/>
                            <w:b/>
                            <w:sz w:val="18"/>
                            <w:szCs w:val="18"/>
                            <w:lang w:val="ka-GE"/>
                          </w:rPr>
                          <w:t>ხოების</w:t>
                        </w:r>
                        <w:r w:rsidRPr="00B047A0">
                          <w:rPr>
                            <w:rFonts w:ascii="Sylfaen" w:hAnsi="Sylfaen"/>
                            <w:b/>
                            <w:sz w:val="18"/>
                            <w:szCs w:val="18"/>
                            <w:lang w:val="ka-GE"/>
                          </w:rPr>
                          <w:t xml:space="preserve"> და ტექ.უზრუნველყოფის მენეჯერი</w:t>
                        </w:r>
                      </w:p>
                      <w:p w:rsidR="004609E3" w:rsidRDefault="004609E3" w:rsidP="00FF3085">
                        <w:pPr>
                          <w:rPr>
                            <w:rFonts w:ascii="Sylfaen" w:hAnsi="Sylfaen"/>
                            <w:b/>
                            <w:sz w:val="18"/>
                            <w:szCs w:val="18"/>
                            <w:lang w:val="ka-GE"/>
                          </w:rPr>
                        </w:pPr>
                      </w:p>
                    </w:tc>
                  </w:tr>
                </w:tbl>
                <w:p w:rsidR="008A6772" w:rsidRPr="00B047A0" w:rsidRDefault="008A6772" w:rsidP="004609E3">
                  <w:pPr>
                    <w:spacing w:line="240" w:lineRule="auto"/>
                    <w:rPr>
                      <w:rFonts w:ascii="Sylfaen" w:hAnsi="Sylfaen"/>
                      <w:b/>
                      <w:color w:val="FFFFFF" w:themeColor="background1"/>
                      <w:sz w:val="18"/>
                      <w:szCs w:val="18"/>
                      <w:lang w:val="ka-GE"/>
                    </w:rPr>
                  </w:pPr>
                </w:p>
              </w:txbxContent>
            </v:textbox>
          </v:shape>
        </w:pict>
      </w:r>
      <w:r w:rsidR="00097003">
        <w:rPr>
          <w:rFonts w:ascii="Sylfaen" w:hAnsi="Sylfaen"/>
          <w:sz w:val="20"/>
          <w:szCs w:val="20"/>
          <w:lang w:val="ka-GE"/>
        </w:rPr>
        <w:t xml:space="preserve">          </w:t>
      </w:r>
    </w:p>
    <w:p w:rsidR="00FF3085" w:rsidRPr="00FF3085" w:rsidRDefault="00FF3085" w:rsidP="00FF3085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FF3085" w:rsidRDefault="003D19D1" w:rsidP="00FF3085">
      <w:pPr>
        <w:rPr>
          <w:rFonts w:ascii="AcadNusx" w:hAnsi="AcadNusx"/>
          <w:i/>
          <w:sz w:val="28"/>
          <w:szCs w:val="28"/>
        </w:rPr>
      </w:pPr>
      <w:r>
        <w:rPr>
          <w:rFonts w:ascii="AcadNusx" w:hAnsi="AcadNusx"/>
          <w:noProof/>
          <w:sz w:val="28"/>
          <w:szCs w:val="28"/>
        </w:rPr>
        <w:pict>
          <v:shape id="_x0000_s1084" type="#_x0000_t97" style="position:absolute;margin-left:81.55pt;margin-top:11.75pt;width:102.6pt;height:55.3pt;z-index:251706368" fillcolor="#4f81bd [3204]" strokecolor="#f2f2f2 [3041]" strokeweight="3pt">
            <v:shadow on="t" color="#243f60 [1604]" opacity=".5" offset="-6pt,-6pt"/>
            <v:textbox style="mso-next-textbox:#_x0000_s1084">
              <w:txbxContent>
                <w:tbl>
                  <w:tblPr>
                    <w:tblStyle w:val="TableGrid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392A21" w:rsidTr="004609E3">
                    <w:tc>
                      <w:tcPr>
                        <w:tcW w:w="1560" w:type="dxa"/>
                        <w:shd w:val="clear" w:color="auto" w:fill="F2F2F2" w:themeFill="background1" w:themeFillShade="F2"/>
                      </w:tcPr>
                      <w:p w:rsidR="00392A21" w:rsidRPr="00392A21" w:rsidRDefault="00392A21" w:rsidP="004609E3">
                        <w:pPr>
                          <w:jc w:val="center"/>
                          <w:rPr>
                            <w:rFonts w:ascii="Sylfaen" w:hAnsi="Sylfae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>ფსიქოლოგი</w:t>
                        </w:r>
                      </w:p>
                      <w:p w:rsidR="00392A21" w:rsidRDefault="00392A21" w:rsidP="00B047A0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392A21" w:rsidRPr="008A6772" w:rsidRDefault="00392A21" w:rsidP="004609E3">
                  <w:pPr>
                    <w:jc w:val="center"/>
                    <w:rPr>
                      <w:rFonts w:ascii="Sylfaen" w:hAnsi="Sylfaen"/>
                      <w:b/>
                      <w:color w:val="FFFFFF" w:themeColor="background1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  <w:r>
        <w:rPr>
          <w:rFonts w:ascii="AcadNusx" w:hAnsi="AcadNusx"/>
          <w:noProof/>
          <w:sz w:val="28"/>
          <w:szCs w:val="28"/>
        </w:rPr>
        <w:pict>
          <v:shape id="_x0000_s1073" type="#_x0000_t97" style="position:absolute;margin-left:192.3pt;margin-top:11.75pt;width:98.35pt;height:55.3pt;z-index:251699200" fillcolor="#4f81bd [3204]" strokecolor="#f2f2f2 [3041]" strokeweight="3pt">
            <v:shadow on="t" color="#243f60 [1604]" opacity=".5" offset="-6pt,-6pt"/>
            <v:textbox style="mso-next-textbox:#_x0000_s1073">
              <w:txbxContent>
                <w:tbl>
                  <w:tblPr>
                    <w:tblStyle w:val="TableGrid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501"/>
                  </w:tblGrid>
                  <w:tr w:rsidR="00192BE4" w:rsidTr="004609E3">
                    <w:tc>
                      <w:tcPr>
                        <w:tcW w:w="1560" w:type="dxa"/>
                        <w:shd w:val="clear" w:color="auto" w:fill="F2F2F2" w:themeFill="background1" w:themeFillShade="F2"/>
                      </w:tcPr>
                      <w:p w:rsidR="004609E3" w:rsidRPr="008A6772" w:rsidRDefault="004609E3" w:rsidP="004609E3">
                        <w:pPr>
                          <w:jc w:val="center"/>
                          <w:rPr>
                            <w:rFonts w:ascii="Sylfaen" w:hAnsi="Sylfaen"/>
                            <w:b/>
                            <w:color w:val="FFFFFF" w:themeColor="background1"/>
                            <w:sz w:val="20"/>
                            <w:szCs w:val="20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>მედდა</w:t>
                        </w:r>
                      </w:p>
                      <w:p w:rsidR="00192BE4" w:rsidRDefault="00192BE4" w:rsidP="00B047A0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B047A0" w:rsidRPr="008A6772" w:rsidRDefault="00B047A0" w:rsidP="004609E3">
                  <w:pPr>
                    <w:jc w:val="center"/>
                    <w:rPr>
                      <w:rFonts w:ascii="Sylfaen" w:hAnsi="Sylfaen"/>
                      <w:b/>
                      <w:color w:val="FFFFFF" w:themeColor="background1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  <w:r>
        <w:rPr>
          <w:rFonts w:ascii="AcadNusx" w:hAnsi="AcadNusx"/>
          <w:noProof/>
          <w:sz w:val="28"/>
          <w:szCs w:val="28"/>
        </w:rPr>
        <w:pict>
          <v:shape id="_x0000_s1064" type="#_x0000_t97" style="position:absolute;margin-left:-31.75pt;margin-top:11.75pt;width:109.3pt;height:59.25pt;z-index:251694080" fillcolor="#4f81bd [3204]" strokecolor="#f2f2f2 [3041]" strokeweight="3pt">
            <v:shadow on="t" color="#243f60 [1604]" opacity=".5" offset="-6pt,-6pt"/>
            <v:textbox style="mso-next-textbox:#_x0000_s1064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</w:tblGrid>
                  <w:tr w:rsidR="00392A21" w:rsidTr="00392A21">
                    <w:tc>
                      <w:tcPr>
                        <w:tcW w:w="1668" w:type="dxa"/>
                        <w:shd w:val="clear" w:color="auto" w:fill="F2F2F2" w:themeFill="background1" w:themeFillShade="F2"/>
                      </w:tcPr>
                      <w:p w:rsidR="001943D4" w:rsidRDefault="00392A21" w:rsidP="00392A21">
                        <w:pPr>
                          <w:rPr>
                            <w:rFonts w:ascii="Sylfaen" w:hAnsi="Sylfaen"/>
                            <w:b/>
                            <w:sz w:val="16"/>
                            <w:szCs w:val="16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>საქმისწარმოებისა</w:t>
                        </w:r>
                        <w:r w:rsidR="001943D4"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 xml:space="preserve"> </w:t>
                        </w:r>
                        <w:r w:rsidR="001943D4"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 xml:space="preserve">და </w:t>
                        </w:r>
                        <w:r w:rsidR="001943D4">
                          <w:rPr>
                            <w:rFonts w:ascii="Sylfaen" w:hAnsi="Sylfaen"/>
                            <w:b/>
                            <w:sz w:val="16"/>
                            <w:szCs w:val="16"/>
                            <w:lang w:val="ka-GE"/>
                          </w:rPr>
                          <w:t>ინფორმაც.</w:t>
                        </w:r>
                      </w:p>
                      <w:p w:rsidR="00392A21" w:rsidRPr="001943D4" w:rsidRDefault="001943D4" w:rsidP="00392A21">
                        <w:pPr>
                          <w:rPr>
                            <w:rFonts w:ascii="Sylfaen" w:hAnsi="Sylfaen"/>
                            <w:b/>
                            <w:sz w:val="16"/>
                            <w:szCs w:val="16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16"/>
                            <w:szCs w:val="16"/>
                            <w:lang w:val="ka-GE"/>
                          </w:rPr>
                          <w:t>ტექნოლო.გ.მენეჯ.</w:t>
                        </w:r>
                      </w:p>
                      <w:p w:rsidR="00392A21" w:rsidRDefault="00392A21" w:rsidP="00392A21">
                        <w:pP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8A6772" w:rsidRPr="00B047A0" w:rsidRDefault="008A6772" w:rsidP="00192BE4">
                  <w:pPr>
                    <w:spacing w:after="0" w:line="240" w:lineRule="auto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</w:p>
    <w:p w:rsidR="00FF3085" w:rsidRPr="008A6772" w:rsidRDefault="008A6772" w:rsidP="00FF3085">
      <w:pPr>
        <w:rPr>
          <w:rFonts w:ascii="Sylfaen" w:hAnsi="Sylfaen"/>
          <w:i/>
          <w:sz w:val="28"/>
          <w:szCs w:val="28"/>
          <w:lang w:val="ka-GE"/>
        </w:rPr>
      </w:pPr>
      <w:r>
        <w:rPr>
          <w:rFonts w:ascii="AcadNusx" w:hAnsi="AcadNusx"/>
          <w:i/>
          <w:sz w:val="28"/>
          <w:szCs w:val="28"/>
        </w:rPr>
        <w:t xml:space="preserve">            </w:t>
      </w:r>
    </w:p>
    <w:sectPr w:rsidR="00FF3085" w:rsidRPr="008A6772" w:rsidSect="004B4D94">
      <w:pgSz w:w="15840" w:h="12240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0F2"/>
    <w:multiLevelType w:val="hybridMultilevel"/>
    <w:tmpl w:val="AC2A58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E582EFC"/>
    <w:multiLevelType w:val="hybridMultilevel"/>
    <w:tmpl w:val="8734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AE2"/>
    <w:multiLevelType w:val="hybridMultilevel"/>
    <w:tmpl w:val="42D8B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5D47"/>
    <w:multiLevelType w:val="hybridMultilevel"/>
    <w:tmpl w:val="7D6AB664"/>
    <w:lvl w:ilvl="0" w:tplc="BCFA3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3259"/>
    <w:multiLevelType w:val="hybridMultilevel"/>
    <w:tmpl w:val="2C8A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6B3"/>
    <w:rsid w:val="000449A2"/>
    <w:rsid w:val="00071F93"/>
    <w:rsid w:val="00097003"/>
    <w:rsid w:val="000F2FAB"/>
    <w:rsid w:val="0013240D"/>
    <w:rsid w:val="00155CC2"/>
    <w:rsid w:val="0016194A"/>
    <w:rsid w:val="00186B28"/>
    <w:rsid w:val="00192BE4"/>
    <w:rsid w:val="001943D4"/>
    <w:rsid w:val="001E6A9F"/>
    <w:rsid w:val="00273901"/>
    <w:rsid w:val="002843E1"/>
    <w:rsid w:val="00303CBA"/>
    <w:rsid w:val="003325EC"/>
    <w:rsid w:val="00341254"/>
    <w:rsid w:val="003562D4"/>
    <w:rsid w:val="00365DA2"/>
    <w:rsid w:val="00392A21"/>
    <w:rsid w:val="003B1F32"/>
    <w:rsid w:val="003D19D1"/>
    <w:rsid w:val="003F2E88"/>
    <w:rsid w:val="0046026E"/>
    <w:rsid w:val="004609E3"/>
    <w:rsid w:val="00472276"/>
    <w:rsid w:val="004B0F49"/>
    <w:rsid w:val="004B4D94"/>
    <w:rsid w:val="004D4E33"/>
    <w:rsid w:val="005E58DA"/>
    <w:rsid w:val="00664764"/>
    <w:rsid w:val="00685D8A"/>
    <w:rsid w:val="006C64CF"/>
    <w:rsid w:val="006D472B"/>
    <w:rsid w:val="00721B56"/>
    <w:rsid w:val="008120E7"/>
    <w:rsid w:val="008121D9"/>
    <w:rsid w:val="008128D7"/>
    <w:rsid w:val="00826FE6"/>
    <w:rsid w:val="008A6772"/>
    <w:rsid w:val="009922A7"/>
    <w:rsid w:val="00994ACC"/>
    <w:rsid w:val="009A2FAE"/>
    <w:rsid w:val="009D33AA"/>
    <w:rsid w:val="009F6D66"/>
    <w:rsid w:val="00A00E48"/>
    <w:rsid w:val="00A75336"/>
    <w:rsid w:val="00AD4AA4"/>
    <w:rsid w:val="00B047A0"/>
    <w:rsid w:val="00B209DC"/>
    <w:rsid w:val="00B20DB0"/>
    <w:rsid w:val="00B23FA7"/>
    <w:rsid w:val="00B275D6"/>
    <w:rsid w:val="00B416B3"/>
    <w:rsid w:val="00B54800"/>
    <w:rsid w:val="00B559A8"/>
    <w:rsid w:val="00B66ED2"/>
    <w:rsid w:val="00B76074"/>
    <w:rsid w:val="00B8445C"/>
    <w:rsid w:val="00C44375"/>
    <w:rsid w:val="00C547EC"/>
    <w:rsid w:val="00D1059A"/>
    <w:rsid w:val="00D31D6E"/>
    <w:rsid w:val="00D3543E"/>
    <w:rsid w:val="00DA4E2C"/>
    <w:rsid w:val="00DB146D"/>
    <w:rsid w:val="00DC22F3"/>
    <w:rsid w:val="00DC5483"/>
    <w:rsid w:val="00DE73B7"/>
    <w:rsid w:val="00E55D85"/>
    <w:rsid w:val="00E759A4"/>
    <w:rsid w:val="00EA69A5"/>
    <w:rsid w:val="00F12522"/>
    <w:rsid w:val="00F15E17"/>
    <w:rsid w:val="00F662C7"/>
    <w:rsid w:val="00FD772D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76"/>
        <o:r id="V:Rule2" type="connector" idref="#_x0000_s1059"/>
        <o:r id="V:Rule3" type="connector" idref="#_x0000_s1041"/>
        <o:r id="V:Rule4" type="connector" idref="#_x0000_s1080"/>
        <o:r id="V:Rule5" type="connector" idref="#_x0000_s1043"/>
        <o:r id="V:Rule6" type="connector" idref="#_x0000_s1078"/>
        <o:r id="V:Rule7" type="connector" idref="#_x0000_s1079"/>
        <o:r id="V:Rule8" type="connector" idref="#_x0000_s1081"/>
        <o:r id="V:Rule9" type="connector" idref="#_x0000_s1083"/>
        <o:r id="V:Rule10" type="connector" idref="#_x0000_s1077"/>
        <o:r id="V:Rule11" type="connector" idref="#_x0000_s1082"/>
        <o:r id="V:Rule12" type="connector" idref="#_x0000_s1037"/>
      </o:rules>
    </o:shapelayout>
  </w:shapeDefaults>
  <w:decimalSymbol w:val="."/>
  <w:listSeparator w:val=","/>
  <w14:docId w14:val="02184367"/>
  <w15:docId w15:val="{10A605B5-1D80-4DA2-9F8D-2F0C5995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B3"/>
    <w:pPr>
      <w:ind w:left="720"/>
      <w:contextualSpacing/>
    </w:pPr>
  </w:style>
  <w:style w:type="paragraph" w:styleId="NormalWeb">
    <w:name w:val="Normal (Web)"/>
    <w:basedOn w:val="Normal"/>
    <w:unhideWhenUsed/>
    <w:rsid w:val="00B4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33A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4ABC-4CC2-4CB5-B106-27A0192C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2014-07-24T08:49:00Z</cp:lastPrinted>
  <dcterms:created xsi:type="dcterms:W3CDTF">2014-07-17T08:24:00Z</dcterms:created>
  <dcterms:modified xsi:type="dcterms:W3CDTF">2023-07-23T18:59:00Z</dcterms:modified>
</cp:coreProperties>
</file>