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AA" w:rsidRDefault="000449A2" w:rsidP="00D31D6E">
      <w:pPr>
        <w:rPr>
          <w:sz w:val="28"/>
          <w:szCs w:val="28"/>
          <w:lang w:val="ka-GE"/>
        </w:rPr>
      </w:pPr>
      <w:r w:rsidRPr="000449A2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49" type="#_x0000_t108" style="position:absolute;margin-left:214.5pt;margin-top:-61.8pt;width:286.5pt;height:122.5pt;z-index:251681792" adj="2700,10483,7268" fillcolor="#4f81bd [3204]" strokecolor="#f2f2f2 [3041]" strokeweight="3pt">
            <v:shadow on="t" type="perspective" color="#243f60 [1604]" opacity=".5" offset="1pt" offset2="-1pt"/>
            <v:textbox style="mso-next-textbox:#_x0000_s1049">
              <w:txbxContent>
                <w:p w:rsidR="0013240D" w:rsidRPr="007213E4" w:rsidRDefault="000449A2" w:rsidP="0013240D">
                  <w:r w:rsidRPr="000449A2"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99.5pt;height:48pt" fillcolor="black">
                        <v:shadow color="#868686"/>
                        <v:textpath style="font-family:&quot;GEO-Grigolia&quot;;font-size:14pt" fitshape="t" trim="t" string="YSps skola-liceumi ,,sanTeli,,"/>
                      </v:shape>
                    </w:pict>
                  </w:r>
                </w:p>
              </w:txbxContent>
            </v:textbox>
          </v:shape>
        </w:pict>
      </w:r>
    </w:p>
    <w:p w:rsidR="00097003" w:rsidRPr="00D3543E" w:rsidRDefault="00097003" w:rsidP="00B416B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4B4D94" w:rsidRPr="00B275D6" w:rsidRDefault="000449A2" w:rsidP="004B4D94">
      <w:pPr>
        <w:rPr>
          <w:rFonts w:ascii="Sylfaen" w:hAnsi="Sylfaen"/>
          <w:b/>
          <w:sz w:val="40"/>
          <w:szCs w:val="40"/>
          <w:lang w:val="ka-GE"/>
        </w:rPr>
      </w:pPr>
      <w:r w:rsidRPr="000449A2">
        <w:rPr>
          <w:rFonts w:ascii="AcadNusx" w:hAnsi="AcadNusx"/>
          <w:i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8.8pt;margin-top:26.45pt;width:266.25pt;height:33.75pt;z-index:251667456">
            <v:textbox style="mso-next-textbox:#_x0000_s1032">
              <w:txbxContent>
                <w:p w:rsidR="00FF3085" w:rsidRPr="00B275D6" w:rsidRDefault="00B275D6" w:rsidP="00071F93">
                  <w:pP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</w:pPr>
                  <w:r>
                    <w:rPr>
                      <w:rFonts w:ascii="Sylfaen" w:hAnsi="Sylfaen"/>
                      <w:szCs w:val="28"/>
                      <w:lang w:val="ka-GE"/>
                    </w:rPr>
                    <w:t xml:space="preserve">               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პარტნიორთა  კრება</w:t>
                  </w:r>
                </w:p>
              </w:txbxContent>
            </v:textbox>
          </v:shape>
        </w:pict>
      </w:r>
      <w:r w:rsidR="004B4D94">
        <w:rPr>
          <w:rFonts w:ascii="Sylfaen" w:hAnsi="Sylfaen"/>
          <w:b/>
          <w:sz w:val="40"/>
          <w:szCs w:val="40"/>
          <w:lang w:val="ka-GE"/>
        </w:rPr>
        <w:tab/>
      </w:r>
      <w:r w:rsidR="004B4D94">
        <w:rPr>
          <w:rFonts w:ascii="Sylfaen" w:hAnsi="Sylfaen"/>
          <w:b/>
          <w:sz w:val="40"/>
          <w:szCs w:val="40"/>
        </w:rPr>
        <w:t xml:space="preserve">                                                  </w:t>
      </w:r>
      <w:r w:rsidR="004B4D94" w:rsidRPr="00B275D6">
        <w:rPr>
          <w:rFonts w:ascii="Sylfaen" w:hAnsi="Sylfaen"/>
          <w:b/>
          <w:sz w:val="40"/>
          <w:szCs w:val="40"/>
          <w:lang w:val="ka-GE"/>
        </w:rPr>
        <w:t>ს</w:t>
      </w:r>
      <w:r w:rsidR="004B4D94">
        <w:rPr>
          <w:rFonts w:ascii="Sylfaen" w:hAnsi="Sylfaen"/>
          <w:b/>
          <w:sz w:val="40"/>
          <w:szCs w:val="40"/>
          <w:lang w:val="ka-GE"/>
        </w:rPr>
        <w:t xml:space="preserve"> </w:t>
      </w:r>
      <w:r w:rsidR="004B4D94" w:rsidRPr="00B275D6">
        <w:rPr>
          <w:rFonts w:ascii="Sylfaen" w:hAnsi="Sylfaen"/>
          <w:b/>
          <w:sz w:val="40"/>
          <w:szCs w:val="40"/>
          <w:lang w:val="ka-GE"/>
        </w:rPr>
        <w:t>ტ</w:t>
      </w:r>
      <w:r w:rsidR="004B4D94">
        <w:rPr>
          <w:rFonts w:ascii="Sylfaen" w:hAnsi="Sylfaen"/>
          <w:b/>
          <w:sz w:val="40"/>
          <w:szCs w:val="40"/>
          <w:lang w:val="ka-GE"/>
        </w:rPr>
        <w:t xml:space="preserve"> </w:t>
      </w:r>
      <w:r w:rsidR="004B4D94" w:rsidRPr="00B275D6">
        <w:rPr>
          <w:rFonts w:ascii="Sylfaen" w:hAnsi="Sylfaen"/>
          <w:b/>
          <w:sz w:val="40"/>
          <w:szCs w:val="40"/>
          <w:lang w:val="ka-GE"/>
        </w:rPr>
        <w:t>რ</w:t>
      </w:r>
      <w:r w:rsidR="004B4D94">
        <w:rPr>
          <w:rFonts w:ascii="Sylfaen" w:hAnsi="Sylfaen"/>
          <w:b/>
          <w:sz w:val="40"/>
          <w:szCs w:val="40"/>
          <w:lang w:val="ka-GE"/>
        </w:rPr>
        <w:t xml:space="preserve"> </w:t>
      </w:r>
      <w:r w:rsidR="004B4D94" w:rsidRPr="00B275D6">
        <w:rPr>
          <w:rFonts w:ascii="Sylfaen" w:hAnsi="Sylfaen"/>
          <w:b/>
          <w:sz w:val="40"/>
          <w:szCs w:val="40"/>
          <w:lang w:val="ka-GE"/>
        </w:rPr>
        <w:t>უ</w:t>
      </w:r>
      <w:r w:rsidR="004B4D94">
        <w:rPr>
          <w:rFonts w:ascii="Sylfaen" w:hAnsi="Sylfaen"/>
          <w:b/>
          <w:sz w:val="40"/>
          <w:szCs w:val="40"/>
          <w:lang w:val="ka-GE"/>
        </w:rPr>
        <w:t xml:space="preserve"> </w:t>
      </w:r>
      <w:r w:rsidR="004B4D94" w:rsidRPr="00B275D6">
        <w:rPr>
          <w:rFonts w:ascii="Sylfaen" w:hAnsi="Sylfaen"/>
          <w:b/>
          <w:sz w:val="40"/>
          <w:szCs w:val="40"/>
          <w:lang w:val="ka-GE"/>
        </w:rPr>
        <w:t>ქ</w:t>
      </w:r>
      <w:r w:rsidR="004B4D94">
        <w:rPr>
          <w:rFonts w:ascii="Sylfaen" w:hAnsi="Sylfaen"/>
          <w:b/>
          <w:sz w:val="40"/>
          <w:szCs w:val="40"/>
          <w:lang w:val="ka-GE"/>
        </w:rPr>
        <w:t xml:space="preserve"> </w:t>
      </w:r>
      <w:r w:rsidR="004B4D94" w:rsidRPr="00B275D6">
        <w:rPr>
          <w:rFonts w:ascii="Sylfaen" w:hAnsi="Sylfaen"/>
          <w:b/>
          <w:sz w:val="40"/>
          <w:szCs w:val="40"/>
          <w:lang w:val="ka-GE"/>
        </w:rPr>
        <w:t>ტ</w:t>
      </w:r>
      <w:r w:rsidR="004B4D94">
        <w:rPr>
          <w:rFonts w:ascii="Sylfaen" w:hAnsi="Sylfaen"/>
          <w:b/>
          <w:sz w:val="40"/>
          <w:szCs w:val="40"/>
          <w:lang w:val="ka-GE"/>
        </w:rPr>
        <w:t xml:space="preserve"> </w:t>
      </w:r>
      <w:r w:rsidR="004B4D94" w:rsidRPr="00B275D6">
        <w:rPr>
          <w:rFonts w:ascii="Sylfaen" w:hAnsi="Sylfaen"/>
          <w:b/>
          <w:sz w:val="40"/>
          <w:szCs w:val="40"/>
          <w:lang w:val="ka-GE"/>
        </w:rPr>
        <w:t>უ</w:t>
      </w:r>
      <w:r w:rsidR="004B4D94">
        <w:rPr>
          <w:rFonts w:ascii="Sylfaen" w:hAnsi="Sylfaen"/>
          <w:b/>
          <w:sz w:val="40"/>
          <w:szCs w:val="40"/>
          <w:lang w:val="ka-GE"/>
        </w:rPr>
        <w:t xml:space="preserve"> </w:t>
      </w:r>
      <w:r w:rsidR="004B4D94" w:rsidRPr="00B275D6">
        <w:rPr>
          <w:rFonts w:ascii="Sylfaen" w:hAnsi="Sylfaen"/>
          <w:b/>
          <w:sz w:val="40"/>
          <w:szCs w:val="40"/>
          <w:lang w:val="ka-GE"/>
        </w:rPr>
        <w:t>რ</w:t>
      </w:r>
      <w:r w:rsidR="004B4D94">
        <w:rPr>
          <w:rFonts w:ascii="Sylfaen" w:hAnsi="Sylfaen"/>
          <w:b/>
          <w:sz w:val="40"/>
          <w:szCs w:val="40"/>
          <w:lang w:val="ka-GE"/>
        </w:rPr>
        <w:t xml:space="preserve"> </w:t>
      </w:r>
      <w:r w:rsidR="004B4D94" w:rsidRPr="00B275D6">
        <w:rPr>
          <w:rFonts w:ascii="Sylfaen" w:hAnsi="Sylfaen"/>
          <w:b/>
          <w:sz w:val="40"/>
          <w:szCs w:val="40"/>
          <w:lang w:val="ka-GE"/>
        </w:rPr>
        <w:t>ა</w:t>
      </w:r>
    </w:p>
    <w:p w:rsidR="00A00E48" w:rsidRDefault="000449A2" w:rsidP="004B4D94">
      <w:pPr>
        <w:tabs>
          <w:tab w:val="left" w:pos="6600"/>
        </w:tabs>
        <w:rPr>
          <w:rFonts w:ascii="Sylfaen" w:hAnsi="Sylfaen"/>
          <w:b/>
          <w:sz w:val="40"/>
          <w:szCs w:val="40"/>
          <w:lang w:val="ka-GE"/>
        </w:rPr>
      </w:pPr>
      <w:r w:rsidRPr="000449A2">
        <w:rPr>
          <w:rFonts w:ascii="AcadNusx" w:hAnsi="AcadNusx"/>
          <w:i/>
          <w:noProof/>
          <w:sz w:val="28"/>
          <w:szCs w:val="28"/>
        </w:rPr>
        <w:pict>
          <v:shape id="_x0000_s1046" type="#_x0000_t202" style="position:absolute;margin-left:277.8pt;margin-top:19.9pt;width:189.75pt;height:34.5pt;z-index:251679744">
            <v:textbox style="mso-next-textbox:#_x0000_s1046">
              <w:txbxContent>
                <w:p w:rsidR="00B275D6" w:rsidRPr="00B275D6" w:rsidRDefault="00B275D6" w:rsidP="00071F93">
                  <w:pP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    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დ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ი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რ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ე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ქ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ც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ი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 xml:space="preserve"> </w:t>
                  </w:r>
                  <w:r w:rsidRPr="00B275D6"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  <w:t>ა</w:t>
                  </w:r>
                </w:p>
              </w:txbxContent>
            </v:textbox>
          </v:shape>
        </w:pict>
      </w:r>
    </w:p>
    <w:p w:rsidR="00F12522" w:rsidRDefault="000449A2" w:rsidP="00B275D6">
      <w:pPr>
        <w:rPr>
          <w:rFonts w:ascii="Sylfaen" w:hAnsi="Sylfaen"/>
          <w:b/>
          <w:sz w:val="40"/>
          <w:szCs w:val="40"/>
          <w:lang w:val="ka-GE"/>
        </w:rPr>
      </w:pPr>
      <w:r w:rsidRPr="000449A2">
        <w:rPr>
          <w:rFonts w:ascii="AcadNusx" w:hAnsi="AcadNusx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75.15pt;margin-top:14.15pt;width:64.5pt;height:77.4pt;z-index:251658237" o:connectortype="straight"/>
        </w:pict>
      </w:r>
      <w:r w:rsidRPr="000449A2">
        <w:rPr>
          <w:rFonts w:ascii="AcadNusx" w:hAnsi="AcadNusx"/>
          <w:i/>
          <w:noProof/>
          <w:sz w:val="28"/>
          <w:szCs w:val="28"/>
        </w:rPr>
        <w:pict>
          <v:shape id="_x0000_s1043" type="#_x0000_t32" style="position:absolute;margin-left:311.55pt;margin-top:14.15pt;width:49.65pt;height:77.4pt;flip:x;z-index:251656187" o:connectortype="straight"/>
        </w:pict>
      </w:r>
      <w:r w:rsidRPr="000449A2">
        <w:rPr>
          <w:rFonts w:ascii="AcadNusx" w:hAnsi="AcadNusx"/>
          <w:i/>
          <w:noProof/>
          <w:sz w:val="28"/>
          <w:szCs w:val="28"/>
        </w:rPr>
        <w:pict>
          <v:shape id="_x0000_s1037" type="#_x0000_t32" style="position:absolute;margin-left:192.3pt;margin-top:14.15pt;width:131.25pt;height:43.5pt;flip:x;z-index:251672576" o:connectortype="straight"/>
        </w:pict>
      </w:r>
      <w:r w:rsidR="00B275D6">
        <w:rPr>
          <w:rFonts w:ascii="Sylfaen" w:hAnsi="Sylfaen"/>
          <w:b/>
          <w:sz w:val="40"/>
          <w:szCs w:val="40"/>
          <w:lang w:val="ka-GE"/>
        </w:rPr>
        <w:t xml:space="preserve">                               </w:t>
      </w:r>
    </w:p>
    <w:p w:rsidR="00F12522" w:rsidRDefault="000449A2" w:rsidP="00B275D6">
      <w:pPr>
        <w:rPr>
          <w:rFonts w:ascii="Sylfaen" w:hAnsi="Sylfaen"/>
          <w:b/>
          <w:sz w:val="40"/>
          <w:szCs w:val="40"/>
          <w:lang w:val="ka-GE"/>
        </w:rPr>
      </w:pPr>
      <w:r w:rsidRPr="000449A2">
        <w:rPr>
          <w:rFonts w:ascii="AcadNusx" w:hAnsi="AcadNusx"/>
          <w:noProof/>
          <w:sz w:val="28"/>
          <w:szCs w:val="28"/>
        </w:rPr>
        <w:pict>
          <v:shape id="_x0000_s1036" type="#_x0000_t202" style="position:absolute;margin-left:540.3pt;margin-top:25.75pt;width:96.65pt;height:45pt;z-index:251671552">
            <v:textbox style="mso-next-textbox:#_x0000_s1036">
              <w:txbxContent>
                <w:p w:rsidR="00FF3085" w:rsidRPr="00A00E48" w:rsidRDefault="00A00E48" w:rsidP="00A00E48">
                  <w:pPr>
                    <w:spacing w:after="0"/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A00E48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პედაგოგიური</w:t>
                  </w:r>
                </w:p>
                <w:p w:rsidR="00A00E48" w:rsidRPr="00A00E48" w:rsidRDefault="00A00E48" w:rsidP="00A00E48">
                  <w:pPr>
                    <w:spacing w:after="0"/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A00E48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საბჭო</w:t>
                  </w:r>
                </w:p>
              </w:txbxContent>
            </v:textbox>
          </v:shape>
        </w:pict>
      </w:r>
      <w:r w:rsidRPr="000449A2">
        <w:rPr>
          <w:rFonts w:ascii="AcadNusx" w:hAnsi="AcadNusx"/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5" type="#_x0000_t97" style="position:absolute;margin-left:514.8pt;margin-top:17.35pt;width:145.8pt;height:61.4pt;z-index:251670528" fillcolor="#4f81bd [3204]" strokecolor="#f2f2f2 [3041]" strokeweight="3pt">
            <v:shadow on="t" color="#243f60 [1604]" opacity=".5" offset="-6pt,-6pt"/>
            <v:textbox style="layout-flow:vertical-ideographic;mso-next-textbox:#_x0000_s1035">
              <w:txbxContent>
                <w:p w:rsidR="00FF3085" w:rsidRDefault="00FF3085" w:rsidP="00FF3085"/>
              </w:txbxContent>
            </v:textbox>
          </v:shape>
        </w:pict>
      </w:r>
      <w:r w:rsidRPr="000449A2">
        <w:rPr>
          <w:rFonts w:ascii="AcadNusx" w:hAnsi="AcadNusx"/>
          <w:noProof/>
          <w:sz w:val="28"/>
          <w:szCs w:val="28"/>
          <w:lang w:val="ru-RU" w:eastAsia="ru-RU"/>
        </w:rPr>
        <w:pict>
          <v:shape id="_x0000_s1029" type="#_x0000_t202" style="position:absolute;margin-left:107.05pt;margin-top:32.4pt;width:107.45pt;height:31.5pt;z-index:251664384">
            <v:textbox style="mso-next-textbox:#_x0000_s1029">
              <w:txbxContent>
                <w:p w:rsidR="00FF3085" w:rsidRPr="00B275D6" w:rsidRDefault="00B275D6" w:rsidP="00B275D6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 </w:t>
                  </w:r>
                  <w:r w:rsidRPr="00B275D6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დირექტორი</w:t>
                  </w:r>
                </w:p>
              </w:txbxContent>
            </v:textbox>
          </v:shape>
        </w:pict>
      </w:r>
      <w:r w:rsidRPr="000449A2">
        <w:rPr>
          <w:rFonts w:ascii="AcadNusx" w:hAnsi="AcadNusx"/>
          <w:i/>
          <w:noProof/>
          <w:sz w:val="28"/>
          <w:szCs w:val="28"/>
          <w:lang w:val="ru-RU" w:eastAsia="ru-RU"/>
        </w:rPr>
        <w:pict>
          <v:shape id="_x0000_s1026" type="#_x0000_t97" style="position:absolute;margin-left:87.8pt;margin-top:17.35pt;width:151pt;height:66.6pt;z-index:251661312" fillcolor="#4f81bd [3204]" strokecolor="#f2f2f2 [3041]" strokeweight="3pt">
            <v:shadow on="t" color="#243f60 [1604]" opacity=".5" offset="-6pt,-6pt"/>
            <v:textbox style="layout-flow:vertical-ideographic;mso-next-textbox:#_x0000_s1026">
              <w:txbxContent>
                <w:p w:rsidR="00FF3085" w:rsidRDefault="00FF3085" w:rsidP="00FF3085"/>
              </w:txbxContent>
            </v:textbox>
          </v:shape>
        </w:pict>
      </w:r>
    </w:p>
    <w:p w:rsidR="00B275D6" w:rsidRPr="00B275D6" w:rsidRDefault="000449A2" w:rsidP="00B275D6">
      <w:pPr>
        <w:rPr>
          <w:rFonts w:ascii="Sylfaen" w:hAnsi="Sylfaen"/>
          <w:b/>
          <w:sz w:val="40"/>
          <w:szCs w:val="40"/>
          <w:lang w:val="ka-GE"/>
        </w:rPr>
      </w:pPr>
      <w:r w:rsidRPr="000449A2">
        <w:rPr>
          <w:rFonts w:ascii="AcadNusx" w:hAnsi="AcadNusx"/>
          <w:noProof/>
          <w:sz w:val="28"/>
          <w:szCs w:val="28"/>
        </w:rPr>
        <w:pict>
          <v:shape id="_x0000_s1065" type="#_x0000_t97" style="position:absolute;margin-left:383.3pt;margin-top:16.1pt;width:131.5pt;height:68.25pt;z-index:251695104" fillcolor="#4f81bd [3204]" strokecolor="#f2f2f2 [3041]" strokeweight="3pt">
            <v:shadow on="t" color="#243f60 [1604]" opacity=".5" offset="-6pt,-6pt"/>
            <v:textbox style="mso-next-textbox:#_x0000_s1065">
              <w:txbxContent>
                <w:tbl>
                  <w:tblPr>
                    <w:tblStyle w:val="TableGrid"/>
                    <w:tblW w:w="0" w:type="auto"/>
                    <w:tblInd w:w="250" w:type="dxa"/>
                    <w:tblLook w:val="04A0"/>
                  </w:tblPr>
                  <w:tblGrid>
                    <w:gridCol w:w="1701"/>
                  </w:tblGrid>
                  <w:tr w:rsidR="00192BE4" w:rsidTr="004B4D94">
                    <w:tc>
                      <w:tcPr>
                        <w:tcW w:w="1701" w:type="dxa"/>
                        <w:shd w:val="clear" w:color="auto" w:fill="FFFFFF" w:themeFill="background1"/>
                      </w:tcPr>
                      <w:p w:rsidR="00192BE4" w:rsidRPr="004B4D94" w:rsidRDefault="00192BE4" w:rsidP="00192BE4">
                        <w:pPr>
                          <w:jc w:val="center"/>
                          <w:rPr>
                            <w:rFonts w:ascii="Sylfaen" w:hAnsi="Sylfaen"/>
                            <w:b/>
                            <w:sz w:val="24"/>
                            <w:szCs w:val="24"/>
                            <w:lang w:val="ka-GE"/>
                          </w:rPr>
                        </w:pPr>
                        <w:r w:rsidRPr="004B4D94">
                          <w:rPr>
                            <w:rFonts w:ascii="Sylfaen" w:hAnsi="Sylfaen"/>
                            <w:b/>
                            <w:sz w:val="24"/>
                            <w:szCs w:val="24"/>
                            <w:lang w:val="ka-GE"/>
                          </w:rPr>
                          <w:t>ფინანსური</w:t>
                        </w:r>
                      </w:p>
                      <w:p w:rsidR="00192BE4" w:rsidRDefault="00192BE4" w:rsidP="00192BE4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  <w:r w:rsidRPr="004B4D94">
                          <w:rPr>
                            <w:rFonts w:ascii="Sylfaen" w:hAnsi="Sylfaen"/>
                            <w:b/>
                            <w:sz w:val="24"/>
                            <w:szCs w:val="24"/>
                            <w:lang w:val="ka-GE"/>
                          </w:rPr>
                          <w:t>მენეჯერი</w:t>
                        </w:r>
                      </w:p>
                    </w:tc>
                  </w:tr>
                </w:tbl>
                <w:p w:rsidR="00B047A0" w:rsidRPr="008A6772" w:rsidRDefault="00B047A0" w:rsidP="00B047A0">
                  <w:pPr>
                    <w:spacing w:after="0"/>
                    <w:jc w:val="center"/>
                    <w:rPr>
                      <w:rFonts w:ascii="Sylfaen" w:hAnsi="Sylfaen"/>
                      <w:b/>
                      <w:color w:val="FFFFFF" w:themeColor="background1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  <w:r w:rsidRPr="000449A2">
        <w:rPr>
          <w:rFonts w:ascii="AcadNusx" w:hAnsi="AcadNusx"/>
          <w:noProof/>
          <w:sz w:val="28"/>
          <w:szCs w:val="28"/>
          <w:lang w:val="ru-RU" w:eastAsia="ru-RU"/>
        </w:rPr>
        <w:pict>
          <v:shape id="_x0000_s1030" type="#_x0000_t202" style="position:absolute;margin-left:252.3pt;margin-top:30.45pt;width:105pt;height:44.85pt;z-index:251665408">
            <v:textbox style="mso-next-textbox:#_x0000_s1030">
              <w:txbxContent>
                <w:p w:rsidR="00FF3085" w:rsidRPr="00A00E48" w:rsidRDefault="00A00E48" w:rsidP="00A00E48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A00E48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დირექტორის მოადგილე</w:t>
                  </w:r>
                </w:p>
              </w:txbxContent>
            </v:textbox>
          </v:shape>
        </w:pict>
      </w:r>
      <w:r w:rsidRPr="000449A2">
        <w:rPr>
          <w:rFonts w:ascii="AcadNusx" w:hAnsi="AcadNusx"/>
          <w:noProof/>
          <w:sz w:val="28"/>
          <w:szCs w:val="28"/>
          <w:lang w:val="ru-RU" w:eastAsia="ru-RU"/>
        </w:rPr>
        <w:pict>
          <v:shape id="_x0000_s1028" type="#_x0000_t97" style="position:absolute;margin-left:234.75pt;margin-top:16.1pt;width:140.4pt;height:68.25pt;z-index:251655162" fillcolor="#4f81bd [3204]" strokecolor="#f2f2f2 [3041]" strokeweight="3pt">
            <v:shadow on="t" color="#243f60 [1604]" opacity=".5" offset="-6pt,-6pt"/>
            <v:textbox style="layout-flow:vertical-ideographic;mso-next-textbox:#_x0000_s1028">
              <w:txbxContent>
                <w:p w:rsidR="00FF3085" w:rsidRDefault="00FF3085" w:rsidP="00FF3085"/>
              </w:txbxContent>
            </v:textbox>
          </v:shape>
        </w:pict>
      </w:r>
      <w:r w:rsidR="00F12522">
        <w:rPr>
          <w:rFonts w:ascii="Sylfaen" w:hAnsi="Sylfaen"/>
          <w:b/>
          <w:sz w:val="40"/>
          <w:szCs w:val="40"/>
          <w:lang w:val="ka-GE"/>
        </w:rPr>
        <w:t xml:space="preserve">                           </w:t>
      </w:r>
      <w:r w:rsidR="0013240D">
        <w:rPr>
          <w:rFonts w:ascii="Sylfaen" w:hAnsi="Sylfaen"/>
          <w:b/>
          <w:sz w:val="40"/>
          <w:szCs w:val="40"/>
        </w:rPr>
        <w:t xml:space="preserve"> </w:t>
      </w:r>
    </w:p>
    <w:p w:rsidR="00097003" w:rsidRDefault="000449A2" w:rsidP="009A2FAE">
      <w:pPr>
        <w:rPr>
          <w:rFonts w:ascii="Sylfaen" w:hAnsi="Sylfaen"/>
          <w:sz w:val="20"/>
          <w:szCs w:val="20"/>
          <w:lang w:val="ka-GE"/>
        </w:rPr>
      </w:pPr>
      <w:r w:rsidRPr="000449A2">
        <w:rPr>
          <w:rFonts w:ascii="AcadNusx" w:hAnsi="AcadNusx"/>
          <w:noProof/>
          <w:sz w:val="28"/>
          <w:szCs w:val="28"/>
        </w:rPr>
        <w:pict>
          <v:shape id="_x0000_s1076" type="#_x0000_t32" style="position:absolute;margin-left:180.3pt;margin-top:3.35pt;width:39pt;height:44.8pt;z-index:251700224" o:connectortype="straight"/>
        </w:pict>
      </w:r>
      <w:r w:rsidRPr="000449A2">
        <w:rPr>
          <w:rFonts w:ascii="AcadNusx" w:hAnsi="AcadNusx"/>
          <w:noProof/>
          <w:sz w:val="28"/>
          <w:szCs w:val="28"/>
        </w:rPr>
        <w:pict>
          <v:shape id="_x0000_s1059" type="#_x0000_t32" style="position:absolute;margin-left:85.8pt;margin-top:3.35pt;width:52.65pt;height:44.8pt;flip:x;z-index:251688960" o:connectortype="straight"/>
        </w:pict>
      </w:r>
      <w:r w:rsidR="009D33AA">
        <w:rPr>
          <w:rFonts w:ascii="Sylfaen" w:hAnsi="Sylfaen"/>
          <w:sz w:val="20"/>
          <w:szCs w:val="20"/>
          <w:lang w:val="ka-GE"/>
        </w:rPr>
        <w:t xml:space="preserve">      </w:t>
      </w:r>
      <w:r w:rsidR="00A00E48">
        <w:rPr>
          <w:rFonts w:ascii="Sylfaen" w:hAnsi="Sylfaen"/>
          <w:sz w:val="20"/>
          <w:szCs w:val="20"/>
          <w:lang w:val="ka-GE"/>
        </w:rPr>
        <w:t xml:space="preserve">                          </w:t>
      </w:r>
    </w:p>
    <w:p w:rsidR="00F12522" w:rsidRDefault="000449A2" w:rsidP="009A2FAE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w:pict>
          <v:shape id="_x0000_s1077" type="#_x0000_t32" style="position:absolute;margin-left:329.55pt;margin-top:18.9pt;width:53.75pt;height:72.25pt;z-index:251701248" o:connectortype="straight"/>
        </w:pict>
      </w:r>
      <w:r>
        <w:rPr>
          <w:rFonts w:ascii="Sylfaen" w:hAnsi="Sylfaen"/>
          <w:noProof/>
          <w:sz w:val="20"/>
          <w:szCs w:val="20"/>
        </w:rPr>
        <w:pict>
          <v:shape id="_x0000_s1078" type="#_x0000_t32" style="position:absolute;margin-left:277.8pt;margin-top:9.85pt;width:30pt;height:81.3pt;flip:x;z-index:251654137" o:connectortype="straight"/>
        </w:pict>
      </w:r>
      <w:r w:rsidRPr="000449A2">
        <w:rPr>
          <w:rFonts w:ascii="AcadNusx" w:hAnsi="AcadNusx"/>
          <w:noProof/>
          <w:sz w:val="28"/>
          <w:szCs w:val="28"/>
        </w:rPr>
        <w:pict>
          <v:shape id="_x0000_s1056" type="#_x0000_t97" style="position:absolute;margin-left:146.55pt;margin-top:23pt;width:135.75pt;height:68.15pt;z-index:251685888" fillcolor="#4f81bd [3204]" strokecolor="#f2f2f2 [3041]" strokeweight="3pt">
            <v:shadow on="t" color="#243f60 [1604]" opacity=".5" offset="-6pt,-6pt"/>
            <v:textbox style="mso-next-textbox:#_x0000_s105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057"/>
                  </w:tblGrid>
                  <w:tr w:rsidR="00192BE4" w:rsidTr="00192BE4">
                    <w:tc>
                      <w:tcPr>
                        <w:tcW w:w="1965" w:type="dxa"/>
                        <w:shd w:val="clear" w:color="auto" w:fill="F2F2F2" w:themeFill="background1" w:themeFillShade="F2"/>
                      </w:tcPr>
                      <w:p w:rsidR="00192BE4" w:rsidRPr="008A6772" w:rsidRDefault="00192BE4" w:rsidP="00192BE4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  <w:r w:rsidRPr="008A6772"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>მოსწავლეთა თვითმმართველობა</w:t>
                        </w:r>
                      </w:p>
                      <w:p w:rsidR="00192BE4" w:rsidRDefault="00192BE4" w:rsidP="008A6772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3325EC" w:rsidRPr="008A6772" w:rsidRDefault="003325EC" w:rsidP="00192BE4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  <w:r w:rsidRPr="000449A2">
        <w:rPr>
          <w:rFonts w:ascii="Sylfaen" w:hAnsi="Sylfaen"/>
          <w:b/>
          <w:noProof/>
          <w:sz w:val="36"/>
          <w:szCs w:val="36"/>
        </w:rPr>
        <w:pict>
          <v:shape id="_x0000_s1047" type="#_x0000_t97" style="position:absolute;margin-left:-8.8pt;margin-top:23pt;width:151pt;height:65.2pt;z-index:251657212" fillcolor="#4f81bd [3204]" strokecolor="#f2f2f2 [3041]" strokeweight="3pt">
            <v:shadow on="t" color="#243f60 [1604]" opacity=".5" offset="-6pt,-6pt"/>
            <v:textbox style="mso-next-textbox:#_x0000_s1047">
              <w:txbxContent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tbl>
                  <w:tblPr>
                    <w:tblStyle w:val="TableGrid"/>
                    <w:tblW w:w="0" w:type="auto"/>
                    <w:tblInd w:w="250" w:type="dxa"/>
                    <w:tblLook w:val="04A0"/>
                  </w:tblPr>
                  <w:tblGrid>
                    <w:gridCol w:w="1985"/>
                  </w:tblGrid>
                  <w:tr w:rsidR="00A00E48" w:rsidTr="003325EC">
                    <w:trPr>
                      <w:trHeight w:val="583"/>
                    </w:trPr>
                    <w:tc>
                      <w:tcPr>
                        <w:tcW w:w="1985" w:type="dxa"/>
                        <w:shd w:val="clear" w:color="auto" w:fill="FFFFFF" w:themeFill="background1"/>
                      </w:tcPr>
                      <w:p w:rsidR="00A00E48" w:rsidRPr="00A00E48" w:rsidRDefault="00A00E48" w:rsidP="00A00E48">
                        <w:pPr>
                          <w:rPr>
                            <w:rFonts w:ascii="Sylfaen" w:hAnsi="Sylfaen"/>
                            <w:b/>
                            <w:sz w:val="24"/>
                            <w:szCs w:val="24"/>
                            <w:lang w:val="ka-GE"/>
                          </w:rPr>
                        </w:pPr>
                        <w:r w:rsidRPr="00A00E48">
                          <w:rPr>
                            <w:rFonts w:ascii="Sylfaen" w:hAnsi="Sylfaen"/>
                            <w:b/>
                            <w:sz w:val="24"/>
                            <w:szCs w:val="24"/>
                            <w:lang w:val="ka-GE"/>
                          </w:rPr>
                          <w:t>ადმინისტრაცია</w:t>
                        </w:r>
                      </w:p>
                    </w:tc>
                  </w:tr>
                </w:tbl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A00E48" w:rsidRPr="00A00E48" w:rsidRDefault="00A00E48" w:rsidP="00A00E48">
                  <w:pPr>
                    <w:rPr>
                      <w:rFonts w:ascii="Sylfaen" w:hAnsi="Sylfaen"/>
                      <w:lang w:val="ka-GE"/>
                    </w:rPr>
                  </w:pPr>
                </w:p>
              </w:txbxContent>
            </v:textbox>
          </v:shape>
        </w:pict>
      </w:r>
    </w:p>
    <w:p w:rsidR="00097003" w:rsidRDefault="00097003" w:rsidP="009A2FAE">
      <w:pPr>
        <w:rPr>
          <w:rFonts w:ascii="Sylfaen" w:hAnsi="Sylfaen"/>
          <w:sz w:val="20"/>
          <w:szCs w:val="20"/>
          <w:lang w:val="ka-GE"/>
        </w:rPr>
      </w:pPr>
    </w:p>
    <w:p w:rsidR="00071F93" w:rsidRPr="00B275D6" w:rsidRDefault="00097003" w:rsidP="009A2FAE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</w:t>
      </w:r>
    </w:p>
    <w:p w:rsidR="00071F93" w:rsidRPr="00071F93" w:rsidRDefault="000449A2" w:rsidP="009A2FAE">
      <w:pPr>
        <w:rPr>
          <w:rFonts w:ascii="Sylfaen" w:hAnsi="Sylfaen"/>
          <w:sz w:val="20"/>
          <w:szCs w:val="20"/>
          <w:lang w:val="ka-GE"/>
        </w:rPr>
      </w:pPr>
      <w:r w:rsidRPr="000449A2">
        <w:rPr>
          <w:rFonts w:ascii="AcadNusx" w:hAnsi="AcadNusx"/>
          <w:noProof/>
          <w:sz w:val="28"/>
          <w:szCs w:val="28"/>
        </w:rPr>
        <w:pict>
          <v:shape id="_x0000_s1081" type="#_x0000_t32" style="position:absolute;margin-left:103.05pt;margin-top:12.8pt;width:66pt;height:21.9pt;z-index:251703296" o:connectortype="straight"/>
        </w:pict>
      </w:r>
      <w:r w:rsidRPr="000449A2">
        <w:rPr>
          <w:rFonts w:ascii="AcadNusx" w:hAnsi="AcadNusx"/>
          <w:noProof/>
          <w:sz w:val="28"/>
          <w:szCs w:val="28"/>
        </w:rPr>
        <w:pict>
          <v:shape id="_x0000_s1083" type="#_x0000_t32" style="position:absolute;margin-left:77.55pt;margin-top:12.8pt;width:52pt;height:98.6pt;z-index:251705344" o:connectortype="straight"/>
        </w:pict>
      </w:r>
      <w:r w:rsidRPr="000449A2">
        <w:rPr>
          <w:rFonts w:ascii="AcadNusx" w:hAnsi="AcadNusx"/>
          <w:noProof/>
          <w:sz w:val="28"/>
          <w:szCs w:val="28"/>
        </w:rPr>
        <w:pict>
          <v:shape id="_x0000_s1082" type="#_x0000_t32" style="position:absolute;margin-left:85.8pt;margin-top:12.8pt;width:122.25pt;height:86.4pt;z-index:251652087" o:connectortype="straight"/>
        </w:pict>
      </w:r>
      <w:r w:rsidRPr="000449A2">
        <w:rPr>
          <w:rFonts w:ascii="AcadNusx" w:hAnsi="AcadNusx"/>
          <w:noProof/>
          <w:sz w:val="28"/>
          <w:szCs w:val="28"/>
        </w:rPr>
        <w:pict>
          <v:shape id="_x0000_s1058" type="#_x0000_t97" style="position:absolute;margin-left:234.75pt;margin-top:24.3pt;width:102.7pt;height:54.85pt;z-index:251687936" fillcolor="#4f81bd [3204]" strokecolor="#f2f2f2 [3041]" strokeweight="3pt">
            <v:shadow on="t" color="#243f60 [1604]" opacity=".5" offset="-6pt,-6pt"/>
            <v:textbox style="mso-next-textbox:#_x0000_s1058">
              <w:txbxContent>
                <w:tbl>
                  <w:tblPr>
                    <w:tblStyle w:val="TableGrid"/>
                    <w:tblW w:w="0" w:type="auto"/>
                    <w:tblInd w:w="250" w:type="dxa"/>
                    <w:tblLook w:val="04A0"/>
                  </w:tblPr>
                  <w:tblGrid>
                    <w:gridCol w:w="1297"/>
                  </w:tblGrid>
                  <w:tr w:rsidR="00192BE4" w:rsidTr="00192BE4">
                    <w:trPr>
                      <w:trHeight w:val="416"/>
                    </w:trPr>
                    <w:tc>
                      <w:tcPr>
                        <w:tcW w:w="1297" w:type="dxa"/>
                        <w:shd w:val="clear" w:color="auto" w:fill="F2F2F2" w:themeFill="background1" w:themeFillShade="F2"/>
                      </w:tcPr>
                      <w:p w:rsidR="00192BE4" w:rsidRDefault="00192BE4" w:rsidP="00FF3085">
                        <w:pPr>
                          <w:rPr>
                            <w:rFonts w:ascii="Sylfaen" w:hAnsi="Sylfae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>კათედრები</w:t>
                        </w:r>
                        <w:r w:rsidR="00B047A0"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 xml:space="preserve">  </w:t>
                        </w:r>
                      </w:p>
                    </w:tc>
                  </w:tr>
                </w:tbl>
                <w:p w:rsidR="008A6772" w:rsidRPr="00192BE4" w:rsidRDefault="008A6772" w:rsidP="00FF3085">
                  <w:pPr>
                    <w:rPr>
                      <w:rFonts w:ascii="Sylfaen" w:hAnsi="Sylfaen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449A2">
        <w:rPr>
          <w:rFonts w:ascii="AcadNusx" w:hAnsi="AcadNusx"/>
          <w:noProof/>
          <w:sz w:val="28"/>
          <w:szCs w:val="28"/>
        </w:rPr>
        <w:pict>
          <v:shape id="_x0000_s1079" type="#_x0000_t32" style="position:absolute;margin-left:-4.95pt;margin-top:12.8pt;width:30pt;height:26.4pt;flip:x;z-index:251702272" o:connectortype="straight"/>
        </w:pict>
      </w:r>
      <w:r w:rsidRPr="000449A2">
        <w:rPr>
          <w:rFonts w:ascii="AcadNusx" w:hAnsi="AcadNusx"/>
          <w:noProof/>
          <w:sz w:val="28"/>
          <w:szCs w:val="28"/>
        </w:rPr>
        <w:pict>
          <v:shape id="_x0000_s1080" type="#_x0000_t32" style="position:absolute;margin-left:28.8pt;margin-top:12.8pt;width:34.5pt;height:106.65pt;flip:x;z-index:251653112" o:connectortype="straight"/>
        </w:pict>
      </w:r>
      <w:r w:rsidRPr="000449A2">
        <w:rPr>
          <w:rFonts w:ascii="AcadNusx" w:hAnsi="AcadNusx"/>
          <w:noProof/>
          <w:sz w:val="28"/>
          <w:szCs w:val="28"/>
        </w:rPr>
        <w:pict>
          <v:shape id="_x0000_s1057" type="#_x0000_t97" style="position:absolute;margin-left:342.9pt;margin-top:24.3pt;width:105.75pt;height:60pt;z-index:251686912" fillcolor="#4f81bd [3204]" strokecolor="#f2f2f2 [3041]" strokeweight="3pt">
            <v:shadow on="t" color="#243f60 [1604]" opacity=".5" offset="-6pt,-6pt"/>
            <v:textbox style="mso-next-textbox:#_x0000_s1057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608"/>
                  </w:tblGrid>
                  <w:tr w:rsidR="00192BE4" w:rsidTr="00192BE4">
                    <w:trPr>
                      <w:trHeight w:val="563"/>
                    </w:trPr>
                    <w:tc>
                      <w:tcPr>
                        <w:tcW w:w="1608" w:type="dxa"/>
                        <w:shd w:val="clear" w:color="auto" w:fill="F2F2F2" w:themeFill="background1" w:themeFillShade="F2"/>
                      </w:tcPr>
                      <w:p w:rsidR="00192BE4" w:rsidRPr="008A6772" w:rsidRDefault="00192BE4" w:rsidP="00192BE4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  <w:r w:rsidRPr="008A6772"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>მშობელთა კომიტეტი</w:t>
                        </w:r>
                      </w:p>
                      <w:p w:rsidR="00192BE4" w:rsidRDefault="00192BE4" w:rsidP="008A6772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8A6772" w:rsidRPr="008A6772" w:rsidRDefault="008A6772" w:rsidP="00192BE4">
                  <w:pPr>
                    <w:spacing w:after="0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</w:p>
    <w:p w:rsidR="00FF3085" w:rsidRPr="00685D8A" w:rsidRDefault="000449A2" w:rsidP="009A2FAE">
      <w:pPr>
        <w:rPr>
          <w:rFonts w:ascii="Sylfaen" w:hAnsi="Sylfaen"/>
          <w:b/>
          <w:sz w:val="36"/>
          <w:szCs w:val="36"/>
        </w:rPr>
      </w:pPr>
      <w:r w:rsidRPr="000449A2">
        <w:rPr>
          <w:rFonts w:ascii="AcadNusx" w:hAnsi="AcadNusx"/>
          <w:noProof/>
          <w:sz w:val="28"/>
          <w:szCs w:val="28"/>
        </w:rPr>
        <w:pict>
          <v:shape id="_x0000_s1071" type="#_x0000_t97" style="position:absolute;margin-left:124.05pt;margin-top:14.05pt;width:100.5pt;height:51.05pt;z-index:251697152" fillcolor="#4f81bd [3204]" strokecolor="#f2f2f2 [3041]" strokeweight="3pt">
            <v:shadow on="t" color="#243f60 [1604]" opacity=".5" offset="-6pt,-6pt"/>
            <v:textbox style="mso-next-textbox:#_x0000_s1071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1668"/>
                  </w:tblGrid>
                  <w:tr w:rsidR="00192BE4" w:rsidTr="002843E1">
                    <w:trPr>
                      <w:trHeight w:val="418"/>
                    </w:trPr>
                    <w:tc>
                      <w:tcPr>
                        <w:tcW w:w="1668" w:type="dxa"/>
                        <w:shd w:val="clear" w:color="auto" w:fill="F2F2F2" w:themeFill="background1" w:themeFillShade="F2"/>
                      </w:tcPr>
                      <w:p w:rsidR="00192BE4" w:rsidRPr="008A6772" w:rsidRDefault="00192BE4" w:rsidP="00192BE4">
                        <w:pPr>
                          <w:jc w:val="center"/>
                          <w:rPr>
                            <w:rFonts w:ascii="Sylfaen" w:hAnsi="Sylfaen"/>
                            <w:b/>
                            <w:color w:val="FFFFFF" w:themeColor="background1"/>
                            <w:sz w:val="20"/>
                            <w:szCs w:val="20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>ბიბლიოთეკარი</w:t>
                        </w:r>
                      </w:p>
                      <w:p w:rsidR="00192BE4" w:rsidRDefault="00192BE4" w:rsidP="00B047A0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8A6772" w:rsidRPr="008A6772" w:rsidRDefault="008A6772" w:rsidP="00192BE4">
                  <w:pPr>
                    <w:jc w:val="center"/>
                    <w:rPr>
                      <w:rFonts w:ascii="Sylfaen" w:hAnsi="Sylfaen"/>
                      <w:b/>
                      <w:color w:val="FFFFFF" w:themeColor="background1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  <w:r w:rsidRPr="000449A2">
        <w:rPr>
          <w:rFonts w:ascii="AcadNusx" w:hAnsi="AcadNusx"/>
          <w:noProof/>
          <w:sz w:val="28"/>
          <w:szCs w:val="28"/>
        </w:rPr>
        <w:pict>
          <v:shape id="_x0000_s1066" type="#_x0000_t97" style="position:absolute;margin-left:-45.2pt;margin-top:14.05pt;width:117.5pt;height:60pt;z-index:251696128" fillcolor="#4f81bd [3204]" strokecolor="#f2f2f2 [3041]" strokeweight="3pt">
            <v:shadow on="t" color="#243f60 [1604]" opacity=".5" offset="-6pt,-6pt"/>
            <v:textbox style="mso-next-textbox:#_x0000_s1066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1951"/>
                  </w:tblGrid>
                  <w:tr w:rsidR="004609E3" w:rsidTr="00392A21">
                    <w:tc>
                      <w:tcPr>
                        <w:tcW w:w="1951" w:type="dxa"/>
                        <w:shd w:val="clear" w:color="auto" w:fill="F2F2F2" w:themeFill="background1" w:themeFillShade="F2"/>
                      </w:tcPr>
                      <w:p w:rsidR="004609E3" w:rsidRPr="00B047A0" w:rsidRDefault="004609E3" w:rsidP="004609E3">
                        <w:pPr>
                          <w:rPr>
                            <w:rFonts w:ascii="Sylfaen" w:hAnsi="Sylfaen"/>
                            <w:b/>
                            <w:color w:val="FFFFFF" w:themeColor="background1"/>
                            <w:sz w:val="18"/>
                            <w:szCs w:val="18"/>
                            <w:lang w:val="ka-GE"/>
                          </w:rPr>
                        </w:pPr>
                        <w:r w:rsidRPr="00B047A0">
                          <w:rPr>
                            <w:rFonts w:ascii="Sylfaen" w:hAnsi="Sylfaen"/>
                            <w:b/>
                            <w:sz w:val="18"/>
                            <w:szCs w:val="18"/>
                            <w:lang w:val="ka-GE"/>
                          </w:rPr>
                          <w:t>უსაფრთ.დაცვისა და ტექ.უზრუნველყოფის მენეჯერი</w:t>
                        </w:r>
                      </w:p>
                      <w:p w:rsidR="004609E3" w:rsidRDefault="004609E3" w:rsidP="00FF3085">
                        <w:pPr>
                          <w:rPr>
                            <w:rFonts w:ascii="Sylfaen" w:hAnsi="Sylfaen"/>
                            <w:b/>
                            <w:sz w:val="18"/>
                            <w:szCs w:val="18"/>
                            <w:lang w:val="ka-GE"/>
                          </w:rPr>
                        </w:pPr>
                      </w:p>
                    </w:tc>
                  </w:tr>
                </w:tbl>
                <w:p w:rsidR="008A6772" w:rsidRPr="00B047A0" w:rsidRDefault="008A6772" w:rsidP="004609E3">
                  <w:pPr>
                    <w:spacing w:line="240" w:lineRule="auto"/>
                    <w:rPr>
                      <w:rFonts w:ascii="Sylfaen" w:hAnsi="Sylfaen"/>
                      <w:b/>
                      <w:color w:val="FFFFFF" w:themeColor="background1"/>
                      <w:sz w:val="18"/>
                      <w:szCs w:val="18"/>
                      <w:lang w:val="ka-GE"/>
                    </w:rPr>
                  </w:pPr>
                </w:p>
              </w:txbxContent>
            </v:textbox>
          </v:shape>
        </w:pict>
      </w:r>
      <w:r w:rsidR="00097003">
        <w:rPr>
          <w:rFonts w:ascii="Sylfaen" w:hAnsi="Sylfaen"/>
          <w:sz w:val="20"/>
          <w:szCs w:val="20"/>
          <w:lang w:val="ka-GE"/>
        </w:rPr>
        <w:t xml:space="preserve">          </w:t>
      </w:r>
    </w:p>
    <w:p w:rsidR="00FF3085" w:rsidRPr="00FF3085" w:rsidRDefault="00FF3085" w:rsidP="00FF3085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FF3085" w:rsidRDefault="000449A2" w:rsidP="00FF3085">
      <w:pPr>
        <w:rPr>
          <w:rFonts w:ascii="AcadNusx" w:hAnsi="AcadNusx"/>
          <w:i/>
          <w:sz w:val="28"/>
          <w:szCs w:val="28"/>
        </w:rPr>
      </w:pPr>
      <w:r w:rsidRPr="000449A2">
        <w:rPr>
          <w:rFonts w:ascii="AcadNusx" w:hAnsi="AcadNusx"/>
          <w:noProof/>
          <w:sz w:val="28"/>
          <w:szCs w:val="28"/>
        </w:rPr>
        <w:pict>
          <v:shape id="_x0000_s1084" type="#_x0000_t97" style="position:absolute;margin-left:81.55pt;margin-top:11.75pt;width:102.6pt;height:55.3pt;z-index:251706368" fillcolor="#4f81bd [3204]" strokecolor="#f2f2f2 [3041]" strokeweight="3pt">
            <v:shadow on="t" color="#243f60 [1604]" opacity=".5" offset="-6pt,-6pt"/>
            <v:textbox style="mso-next-textbox:#_x0000_s1084">
              <w:txbxContent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1560"/>
                  </w:tblGrid>
                  <w:tr w:rsidR="00392A21" w:rsidTr="004609E3">
                    <w:tc>
                      <w:tcPr>
                        <w:tcW w:w="1560" w:type="dxa"/>
                        <w:shd w:val="clear" w:color="auto" w:fill="F2F2F2" w:themeFill="background1" w:themeFillShade="F2"/>
                      </w:tcPr>
                      <w:p w:rsidR="00392A21" w:rsidRPr="00392A21" w:rsidRDefault="00392A21" w:rsidP="004609E3">
                        <w:pPr>
                          <w:jc w:val="center"/>
                          <w:rPr>
                            <w:rFonts w:ascii="Sylfaen" w:hAnsi="Sylfae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>ფსიქოლოგი</w:t>
                        </w:r>
                      </w:p>
                      <w:p w:rsidR="00392A21" w:rsidRDefault="00392A21" w:rsidP="00B047A0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392A21" w:rsidRPr="008A6772" w:rsidRDefault="00392A21" w:rsidP="004609E3">
                  <w:pPr>
                    <w:jc w:val="center"/>
                    <w:rPr>
                      <w:rFonts w:ascii="Sylfaen" w:hAnsi="Sylfaen"/>
                      <w:b/>
                      <w:color w:val="FFFFFF" w:themeColor="background1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  <w:r w:rsidRPr="000449A2">
        <w:rPr>
          <w:rFonts w:ascii="AcadNusx" w:hAnsi="AcadNusx"/>
          <w:noProof/>
          <w:sz w:val="28"/>
          <w:szCs w:val="28"/>
        </w:rPr>
        <w:pict>
          <v:shape id="_x0000_s1073" type="#_x0000_t97" style="position:absolute;margin-left:192.3pt;margin-top:11.75pt;width:98.35pt;height:55.3pt;z-index:251699200" fillcolor="#4f81bd [3204]" strokecolor="#f2f2f2 [3041]" strokeweight="3pt">
            <v:shadow on="t" color="#243f60 [1604]" opacity=".5" offset="-6pt,-6pt"/>
            <v:textbox style="mso-next-textbox:#_x0000_s1073">
              <w:txbxContent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1501"/>
                  </w:tblGrid>
                  <w:tr w:rsidR="00192BE4" w:rsidTr="004609E3">
                    <w:tc>
                      <w:tcPr>
                        <w:tcW w:w="1560" w:type="dxa"/>
                        <w:shd w:val="clear" w:color="auto" w:fill="F2F2F2" w:themeFill="background1" w:themeFillShade="F2"/>
                      </w:tcPr>
                      <w:p w:rsidR="004609E3" w:rsidRPr="008A6772" w:rsidRDefault="004609E3" w:rsidP="004609E3">
                        <w:pPr>
                          <w:jc w:val="center"/>
                          <w:rPr>
                            <w:rFonts w:ascii="Sylfaen" w:hAnsi="Sylfaen"/>
                            <w:b/>
                            <w:color w:val="FFFFFF" w:themeColor="background1"/>
                            <w:sz w:val="20"/>
                            <w:szCs w:val="20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>მედდა</w:t>
                        </w:r>
                      </w:p>
                      <w:p w:rsidR="00192BE4" w:rsidRDefault="00192BE4" w:rsidP="00B047A0">
                        <w:pPr>
                          <w:jc w:val="center"/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B047A0" w:rsidRPr="008A6772" w:rsidRDefault="00B047A0" w:rsidP="004609E3">
                  <w:pPr>
                    <w:jc w:val="center"/>
                    <w:rPr>
                      <w:rFonts w:ascii="Sylfaen" w:hAnsi="Sylfaen"/>
                      <w:b/>
                      <w:color w:val="FFFFFF" w:themeColor="background1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  <w:r w:rsidRPr="000449A2">
        <w:rPr>
          <w:rFonts w:ascii="AcadNusx" w:hAnsi="AcadNusx"/>
          <w:noProof/>
          <w:sz w:val="28"/>
          <w:szCs w:val="28"/>
        </w:rPr>
        <w:pict>
          <v:shape id="_x0000_s1064" type="#_x0000_t97" style="position:absolute;margin-left:-31.75pt;margin-top:11.75pt;width:109.3pt;height:59.25pt;z-index:251694080" fillcolor="#4f81bd [3204]" strokecolor="#f2f2f2 [3041]" strokeweight="3pt">
            <v:shadow on="t" color="#243f60 [1604]" opacity=".5" offset="-6pt,-6pt"/>
            <v:textbox style="mso-next-textbox:#_x0000_s1064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1668"/>
                  </w:tblGrid>
                  <w:tr w:rsidR="00392A21" w:rsidTr="00392A21">
                    <w:tc>
                      <w:tcPr>
                        <w:tcW w:w="1668" w:type="dxa"/>
                        <w:shd w:val="clear" w:color="auto" w:fill="F2F2F2" w:themeFill="background1" w:themeFillShade="F2"/>
                      </w:tcPr>
                      <w:p w:rsidR="00392A21" w:rsidRPr="00B047A0" w:rsidRDefault="00392A21" w:rsidP="00392A21">
                        <w:pP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 xml:space="preserve">საქმისწარმოებისა და </w:t>
                        </w:r>
                        <w:r>
                          <w:rPr>
                            <w:rFonts w:ascii="Sylfaen" w:hAnsi="Sylfaen"/>
                            <w:b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  <w:t xml:space="preserve"> მენეჯერი</w:t>
                        </w:r>
                      </w:p>
                      <w:p w:rsidR="00392A21" w:rsidRDefault="00392A21" w:rsidP="00392A21">
                        <w:pPr>
                          <w:rPr>
                            <w:rFonts w:ascii="Sylfaen" w:hAnsi="Sylfaen"/>
                            <w:b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8A6772" w:rsidRPr="00B047A0" w:rsidRDefault="008A6772" w:rsidP="00192BE4">
                  <w:pPr>
                    <w:spacing w:after="0" w:line="240" w:lineRule="auto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</w:p>
    <w:p w:rsidR="00FF3085" w:rsidRPr="008A6772" w:rsidRDefault="008A6772" w:rsidP="00FF3085">
      <w:pPr>
        <w:rPr>
          <w:rFonts w:ascii="Sylfaen" w:hAnsi="Sylfaen"/>
          <w:i/>
          <w:sz w:val="28"/>
          <w:szCs w:val="28"/>
          <w:lang w:val="ka-GE"/>
        </w:rPr>
      </w:pPr>
      <w:r>
        <w:rPr>
          <w:rFonts w:ascii="AcadNusx" w:hAnsi="AcadNusx"/>
          <w:i/>
          <w:sz w:val="28"/>
          <w:szCs w:val="28"/>
        </w:rPr>
        <w:lastRenderedPageBreak/>
        <w:t xml:space="preserve">            </w:t>
      </w:r>
    </w:p>
    <w:sectPr w:rsidR="00FF3085" w:rsidRPr="008A6772" w:rsidSect="004B4D94">
      <w:pgSz w:w="15840" w:h="12240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0F2"/>
    <w:multiLevelType w:val="hybridMultilevel"/>
    <w:tmpl w:val="AC2A58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E582EFC"/>
    <w:multiLevelType w:val="hybridMultilevel"/>
    <w:tmpl w:val="8734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C1AE2"/>
    <w:multiLevelType w:val="hybridMultilevel"/>
    <w:tmpl w:val="42D8B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F5D47"/>
    <w:multiLevelType w:val="hybridMultilevel"/>
    <w:tmpl w:val="7D6AB664"/>
    <w:lvl w:ilvl="0" w:tplc="BCFA3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63259"/>
    <w:multiLevelType w:val="hybridMultilevel"/>
    <w:tmpl w:val="2C8A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16B3"/>
    <w:rsid w:val="000449A2"/>
    <w:rsid w:val="00071F93"/>
    <w:rsid w:val="00097003"/>
    <w:rsid w:val="000F2FAB"/>
    <w:rsid w:val="0013240D"/>
    <w:rsid w:val="00155CC2"/>
    <w:rsid w:val="0016194A"/>
    <w:rsid w:val="00186B28"/>
    <w:rsid w:val="00192BE4"/>
    <w:rsid w:val="001E6A9F"/>
    <w:rsid w:val="00273901"/>
    <w:rsid w:val="002843E1"/>
    <w:rsid w:val="00303CBA"/>
    <w:rsid w:val="003325EC"/>
    <w:rsid w:val="00341254"/>
    <w:rsid w:val="003562D4"/>
    <w:rsid w:val="00365DA2"/>
    <w:rsid w:val="00392A21"/>
    <w:rsid w:val="003B1F32"/>
    <w:rsid w:val="003F2E88"/>
    <w:rsid w:val="0046026E"/>
    <w:rsid w:val="004609E3"/>
    <w:rsid w:val="00472276"/>
    <w:rsid w:val="004B0F49"/>
    <w:rsid w:val="004B4D94"/>
    <w:rsid w:val="005E58DA"/>
    <w:rsid w:val="00664764"/>
    <w:rsid w:val="00685D8A"/>
    <w:rsid w:val="006C64CF"/>
    <w:rsid w:val="006D472B"/>
    <w:rsid w:val="00721B56"/>
    <w:rsid w:val="008120E7"/>
    <w:rsid w:val="008121D9"/>
    <w:rsid w:val="008128D7"/>
    <w:rsid w:val="00826FE6"/>
    <w:rsid w:val="008A6772"/>
    <w:rsid w:val="009922A7"/>
    <w:rsid w:val="00994ACC"/>
    <w:rsid w:val="009A2FAE"/>
    <w:rsid w:val="009D33AA"/>
    <w:rsid w:val="009F6D66"/>
    <w:rsid w:val="00A00E48"/>
    <w:rsid w:val="00A75336"/>
    <w:rsid w:val="00AD4AA4"/>
    <w:rsid w:val="00B047A0"/>
    <w:rsid w:val="00B209DC"/>
    <w:rsid w:val="00B20DB0"/>
    <w:rsid w:val="00B23FA7"/>
    <w:rsid w:val="00B275D6"/>
    <w:rsid w:val="00B416B3"/>
    <w:rsid w:val="00B54800"/>
    <w:rsid w:val="00B559A8"/>
    <w:rsid w:val="00B66ED2"/>
    <w:rsid w:val="00B76074"/>
    <w:rsid w:val="00B8445C"/>
    <w:rsid w:val="00C44375"/>
    <w:rsid w:val="00C547EC"/>
    <w:rsid w:val="00D1059A"/>
    <w:rsid w:val="00D31D6E"/>
    <w:rsid w:val="00D3543E"/>
    <w:rsid w:val="00DA4E2C"/>
    <w:rsid w:val="00DB146D"/>
    <w:rsid w:val="00DC22F3"/>
    <w:rsid w:val="00DC5483"/>
    <w:rsid w:val="00DE73B7"/>
    <w:rsid w:val="00E55D85"/>
    <w:rsid w:val="00E759A4"/>
    <w:rsid w:val="00EA69A5"/>
    <w:rsid w:val="00F12522"/>
    <w:rsid w:val="00F662C7"/>
    <w:rsid w:val="00FD772D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4" type="connector" idref="#_x0000_s1077"/>
        <o:r id="V:Rule15" type="connector" idref="#_x0000_s1081"/>
        <o:r id="V:Rule16" type="connector" idref="#_x0000_s1083"/>
        <o:r id="V:Rule18" type="connector" idref="#_x0000_s1076"/>
        <o:r id="V:Rule19" type="connector" idref="#_x0000_s1059"/>
        <o:r id="V:Rule20" type="connector" idref="#_x0000_s1043"/>
        <o:r id="V:Rule21" type="connector" idref="#_x0000_s1041"/>
        <o:r id="V:Rule22" type="connector" idref="#_x0000_s1080"/>
        <o:r id="V:Rule23" type="connector" idref="#_x0000_s1079"/>
        <o:r id="V:Rule24" type="connector" idref="#_x0000_s1037"/>
        <o:r id="V:Rule25" type="connector" idref="#_x0000_s1082"/>
        <o:r id="V:Rule26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B3"/>
    <w:pPr>
      <w:ind w:left="720"/>
      <w:contextualSpacing/>
    </w:pPr>
  </w:style>
  <w:style w:type="paragraph" w:styleId="NormalWeb">
    <w:name w:val="Normal (Web)"/>
    <w:basedOn w:val="Normal"/>
    <w:unhideWhenUsed/>
    <w:rsid w:val="00B4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33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6497-C7E5-4601-9FA0-726017FF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PCTOOLS</cp:lastModifiedBy>
  <cp:revision>14</cp:revision>
  <cp:lastPrinted>2014-07-24T08:49:00Z</cp:lastPrinted>
  <dcterms:created xsi:type="dcterms:W3CDTF">2014-07-17T08:24:00Z</dcterms:created>
  <dcterms:modified xsi:type="dcterms:W3CDTF">2014-07-24T08:55:00Z</dcterms:modified>
</cp:coreProperties>
</file>